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D9064" w14:textId="1F7CEE05" w:rsidR="00F24618" w:rsidRPr="006869ED" w:rsidRDefault="006869ED" w:rsidP="006869ED">
      <w:pPr>
        <w:wordWrap w:val="0"/>
        <w:spacing w:line="300" w:lineRule="exact"/>
        <w:jc w:val="right"/>
        <w:rPr>
          <w:rFonts w:ascii="ＭＳ 明朝" w:hAnsi="ＭＳ 明朝"/>
          <w:sz w:val="26"/>
          <w:szCs w:val="26"/>
        </w:rPr>
      </w:pPr>
      <w:r>
        <w:rPr>
          <w:rFonts w:ascii="ＭＳ 明朝" w:hAnsi="ＭＳ 明朝" w:hint="eastAsia"/>
          <w:sz w:val="26"/>
          <w:szCs w:val="26"/>
        </w:rPr>
        <w:t xml:space="preserve">　</w:t>
      </w:r>
    </w:p>
    <w:p w14:paraId="098E5213" w14:textId="77777777" w:rsidR="00271EA6" w:rsidRDefault="00271EA6" w:rsidP="00113146">
      <w:pPr>
        <w:jc w:val="center"/>
        <w:rPr>
          <w:rFonts w:ascii="ＭＳ 明朝" w:hAnsi="ＭＳ 明朝"/>
          <w:sz w:val="24"/>
          <w:szCs w:val="24"/>
        </w:rPr>
      </w:pPr>
    </w:p>
    <w:p w14:paraId="15AE61DB" w14:textId="30640E88" w:rsidR="00113146" w:rsidRPr="00881DC0" w:rsidRDefault="00113146" w:rsidP="00113146">
      <w:pPr>
        <w:jc w:val="center"/>
        <w:rPr>
          <w:rFonts w:ascii="ＭＳ 明朝" w:hAnsi="ＭＳ 明朝"/>
          <w:sz w:val="24"/>
          <w:szCs w:val="24"/>
        </w:rPr>
      </w:pPr>
      <w:r w:rsidRPr="00881DC0">
        <w:rPr>
          <w:rFonts w:ascii="ＭＳ 明朝" w:hAnsi="ＭＳ 明朝" w:hint="eastAsia"/>
          <w:sz w:val="24"/>
          <w:szCs w:val="24"/>
        </w:rPr>
        <w:t>第２期貝</w:t>
      </w:r>
      <w:r w:rsidR="00CE270A">
        <w:rPr>
          <w:rFonts w:ascii="ＭＳ 明朝" w:hAnsi="ＭＳ 明朝" w:hint="eastAsia"/>
          <w:sz w:val="24"/>
          <w:szCs w:val="24"/>
        </w:rPr>
        <w:t>塚</w:t>
      </w:r>
      <w:r w:rsidRPr="00881DC0">
        <w:rPr>
          <w:rFonts w:ascii="ＭＳ 明朝" w:hAnsi="ＭＳ 明朝" w:hint="eastAsia"/>
          <w:sz w:val="24"/>
          <w:szCs w:val="24"/>
        </w:rPr>
        <w:t>市子ども・子育て支援事業計画（素案）に対するパブリックコメント結果</w:t>
      </w:r>
      <w:r w:rsidR="00F24618">
        <w:rPr>
          <w:rFonts w:ascii="ＭＳ 明朝" w:hAnsi="ＭＳ 明朝" w:hint="eastAsia"/>
          <w:sz w:val="24"/>
          <w:szCs w:val="24"/>
        </w:rPr>
        <w:t>について</w:t>
      </w:r>
    </w:p>
    <w:p w14:paraId="5DECD54A" w14:textId="77777777" w:rsidR="00113146" w:rsidRPr="00881DC0" w:rsidRDefault="00113146" w:rsidP="00113146">
      <w:pPr>
        <w:rPr>
          <w:rFonts w:ascii="ＭＳ 明朝" w:hAnsi="ＭＳ 明朝"/>
          <w:sz w:val="24"/>
          <w:szCs w:val="24"/>
        </w:rPr>
      </w:pPr>
    </w:p>
    <w:p w14:paraId="0660D8D8" w14:textId="10A2FAD7" w:rsidR="00113146" w:rsidRPr="00881DC0" w:rsidRDefault="00113146" w:rsidP="00113146">
      <w:pPr>
        <w:rPr>
          <w:rFonts w:ascii="ＭＳ 明朝" w:hAnsi="ＭＳ 明朝"/>
          <w:sz w:val="24"/>
          <w:szCs w:val="24"/>
        </w:rPr>
      </w:pPr>
      <w:r w:rsidRPr="00881DC0">
        <w:rPr>
          <w:rFonts w:ascii="ＭＳ 明朝" w:hAnsi="ＭＳ 明朝" w:hint="eastAsia"/>
          <w:sz w:val="24"/>
          <w:szCs w:val="24"/>
        </w:rPr>
        <w:t>実施期間</w:t>
      </w:r>
      <w:r w:rsidR="00757FC9">
        <w:rPr>
          <w:rFonts w:ascii="ＭＳ 明朝" w:hAnsi="ＭＳ 明朝" w:hint="eastAsia"/>
          <w:sz w:val="24"/>
          <w:szCs w:val="24"/>
        </w:rPr>
        <w:t xml:space="preserve">　　　</w:t>
      </w:r>
      <w:r w:rsidRPr="00881DC0">
        <w:rPr>
          <w:rFonts w:ascii="ＭＳ 明朝" w:hAnsi="ＭＳ 明朝" w:hint="eastAsia"/>
          <w:sz w:val="24"/>
          <w:szCs w:val="24"/>
        </w:rPr>
        <w:t>：　令和元年12月10日（火）～令和元年12月27日（金）</w:t>
      </w:r>
    </w:p>
    <w:p w14:paraId="4C6B91E3" w14:textId="577DB663" w:rsidR="00113146" w:rsidRPr="00881DC0" w:rsidRDefault="00113146" w:rsidP="00113146">
      <w:pPr>
        <w:ind w:left="2160" w:hangingChars="900" w:hanging="2160"/>
        <w:rPr>
          <w:rFonts w:ascii="ＭＳ 明朝" w:hAnsi="ＭＳ 明朝"/>
          <w:sz w:val="24"/>
          <w:szCs w:val="24"/>
        </w:rPr>
      </w:pPr>
      <w:r w:rsidRPr="00881DC0">
        <w:rPr>
          <w:rFonts w:ascii="ＭＳ 明朝" w:hAnsi="ＭＳ 明朝" w:hint="eastAsia"/>
          <w:sz w:val="24"/>
          <w:szCs w:val="24"/>
        </w:rPr>
        <w:t>資料閲覧方法　：　健康子ども部子育て支援課・山手地区公民館・浜手地区公民館にて閲覧、市ホームページへの掲載</w:t>
      </w:r>
    </w:p>
    <w:p w14:paraId="55C88CE0" w14:textId="5660DD02" w:rsidR="00113146" w:rsidRPr="00881DC0" w:rsidRDefault="00113146" w:rsidP="00113146">
      <w:pPr>
        <w:rPr>
          <w:rFonts w:ascii="ＭＳ 明朝" w:hAnsi="ＭＳ 明朝"/>
          <w:sz w:val="24"/>
          <w:szCs w:val="24"/>
        </w:rPr>
      </w:pPr>
      <w:r w:rsidRPr="00881DC0">
        <w:rPr>
          <w:rFonts w:ascii="ＭＳ 明朝" w:hAnsi="ＭＳ 明朝" w:hint="eastAsia"/>
          <w:sz w:val="24"/>
          <w:szCs w:val="24"/>
        </w:rPr>
        <w:t>意見提出方法　：　郵送、ＦＡＸ、電子メール又は直接持参</w:t>
      </w:r>
    </w:p>
    <w:p w14:paraId="09D15E4C" w14:textId="5D0B8A8A" w:rsidR="00113146" w:rsidRPr="00881DC0" w:rsidRDefault="00113146" w:rsidP="00113146">
      <w:pPr>
        <w:rPr>
          <w:rFonts w:ascii="ＭＳ 明朝" w:hAnsi="ＭＳ 明朝"/>
          <w:sz w:val="24"/>
          <w:szCs w:val="24"/>
        </w:rPr>
      </w:pPr>
      <w:r w:rsidRPr="00881DC0">
        <w:rPr>
          <w:rFonts w:ascii="ＭＳ 明朝" w:hAnsi="ＭＳ 明朝" w:hint="eastAsia"/>
          <w:sz w:val="24"/>
          <w:szCs w:val="24"/>
        </w:rPr>
        <w:t>提出者数</w:t>
      </w:r>
      <w:r w:rsidR="00757FC9">
        <w:rPr>
          <w:rFonts w:ascii="ＭＳ 明朝" w:hAnsi="ＭＳ 明朝" w:hint="eastAsia"/>
          <w:sz w:val="24"/>
          <w:szCs w:val="24"/>
        </w:rPr>
        <w:t>等</w:t>
      </w:r>
      <w:r w:rsidRPr="00881DC0">
        <w:rPr>
          <w:rFonts w:ascii="ＭＳ 明朝" w:hAnsi="ＭＳ 明朝" w:hint="eastAsia"/>
          <w:sz w:val="24"/>
          <w:szCs w:val="24"/>
        </w:rPr>
        <w:t xml:space="preserve">　　：　1名</w:t>
      </w:r>
      <w:r w:rsidR="00757FC9">
        <w:rPr>
          <w:rFonts w:ascii="ＭＳ 明朝" w:hAnsi="ＭＳ 明朝" w:hint="eastAsia"/>
          <w:sz w:val="24"/>
          <w:szCs w:val="24"/>
        </w:rPr>
        <w:t>（</w:t>
      </w:r>
      <w:r w:rsidR="00F24618">
        <w:rPr>
          <w:rFonts w:ascii="ＭＳ 明朝" w:hAnsi="ＭＳ 明朝" w:hint="eastAsia"/>
          <w:sz w:val="24"/>
          <w:szCs w:val="24"/>
        </w:rPr>
        <w:t>７件</w:t>
      </w:r>
      <w:r w:rsidR="00757FC9">
        <w:rPr>
          <w:rFonts w:ascii="ＭＳ 明朝" w:hAnsi="ＭＳ 明朝" w:hint="eastAsia"/>
          <w:sz w:val="24"/>
          <w:szCs w:val="24"/>
        </w:rPr>
        <w:t>）</w:t>
      </w:r>
    </w:p>
    <w:p w14:paraId="401B32D2" w14:textId="1ECEB0CB" w:rsidR="00113146" w:rsidRDefault="00CE270A" w:rsidP="00113146">
      <w:pPr>
        <w:rPr>
          <w:rFonts w:ascii="ＭＳ 明朝" w:hAnsi="ＭＳ 明朝"/>
          <w:sz w:val="24"/>
          <w:szCs w:val="24"/>
        </w:rPr>
      </w:pPr>
      <w:r>
        <w:rPr>
          <w:rFonts w:ascii="ＭＳ 明朝" w:hAnsi="ＭＳ 明朝" w:hint="eastAsia"/>
          <w:sz w:val="24"/>
          <w:szCs w:val="24"/>
        </w:rPr>
        <w:t>提出されたご意見及びそれに対する市の考え方</w:t>
      </w:r>
      <w:r w:rsidR="00DC0A25">
        <w:rPr>
          <w:rFonts w:ascii="ＭＳ 明朝" w:hAnsi="ＭＳ 明朝" w:hint="eastAsia"/>
          <w:sz w:val="24"/>
          <w:szCs w:val="24"/>
        </w:rPr>
        <w:t>は、以下のとおりです。</w:t>
      </w:r>
    </w:p>
    <w:p w14:paraId="5CC001D2" w14:textId="77777777" w:rsidR="001F4AB6" w:rsidRPr="00881DC0" w:rsidRDefault="001F4AB6" w:rsidP="00F24618">
      <w:pPr>
        <w:spacing w:line="200" w:lineRule="exact"/>
        <w:rPr>
          <w:rFonts w:ascii="ＭＳ 明朝" w:hAnsi="ＭＳ 明朝"/>
          <w:sz w:val="24"/>
          <w:szCs w:val="24"/>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5909"/>
        <w:gridCol w:w="5612"/>
        <w:gridCol w:w="1559"/>
      </w:tblGrid>
      <w:tr w:rsidR="00FF534B" w:rsidRPr="00881DC0" w14:paraId="1DD1C61C" w14:textId="697072DB" w:rsidTr="00FF534B">
        <w:tc>
          <w:tcPr>
            <w:tcW w:w="665" w:type="dxa"/>
            <w:shd w:val="clear" w:color="auto" w:fill="auto"/>
          </w:tcPr>
          <w:p w14:paraId="6E797861" w14:textId="2C3702BA" w:rsidR="00FF534B" w:rsidRPr="00950F31" w:rsidRDefault="00950F31" w:rsidP="00C8348A">
            <w:pPr>
              <w:rPr>
                <w:rFonts w:ascii="ＭＳ 明朝" w:hAnsi="ＭＳ 明朝"/>
                <w:szCs w:val="21"/>
              </w:rPr>
            </w:pPr>
            <w:bookmarkStart w:id="0" w:name="_Hlk29990405"/>
            <w:r w:rsidRPr="00950F31">
              <w:rPr>
                <w:rFonts w:ascii="ＭＳ 明朝" w:hAnsi="ＭＳ 明朝" w:hint="eastAsia"/>
                <w:szCs w:val="21"/>
              </w:rPr>
              <w:t>番号</w:t>
            </w:r>
          </w:p>
        </w:tc>
        <w:tc>
          <w:tcPr>
            <w:tcW w:w="5909" w:type="dxa"/>
            <w:shd w:val="clear" w:color="auto" w:fill="auto"/>
          </w:tcPr>
          <w:p w14:paraId="450C1620" w14:textId="7439A6F6" w:rsidR="00FF534B" w:rsidRPr="00881DC0" w:rsidRDefault="00FF534B" w:rsidP="006D31A4">
            <w:pPr>
              <w:jc w:val="center"/>
              <w:rPr>
                <w:rFonts w:ascii="ＭＳ 明朝" w:hAnsi="ＭＳ 明朝"/>
                <w:sz w:val="24"/>
                <w:szCs w:val="24"/>
              </w:rPr>
            </w:pPr>
            <w:r w:rsidRPr="00881DC0">
              <w:rPr>
                <w:rFonts w:ascii="ＭＳ 明朝" w:hAnsi="ＭＳ 明朝" w:hint="eastAsia"/>
                <w:sz w:val="24"/>
                <w:szCs w:val="24"/>
              </w:rPr>
              <w:t>ご意見要旨</w:t>
            </w:r>
          </w:p>
        </w:tc>
        <w:tc>
          <w:tcPr>
            <w:tcW w:w="5612" w:type="dxa"/>
            <w:shd w:val="clear" w:color="auto" w:fill="auto"/>
          </w:tcPr>
          <w:p w14:paraId="7BB9B13F" w14:textId="1E4F9FED" w:rsidR="00FF534B" w:rsidRPr="00881DC0" w:rsidRDefault="00FF534B" w:rsidP="006D31A4">
            <w:pPr>
              <w:jc w:val="center"/>
              <w:rPr>
                <w:rFonts w:ascii="ＭＳ 明朝" w:hAnsi="ＭＳ 明朝"/>
                <w:sz w:val="24"/>
                <w:szCs w:val="24"/>
              </w:rPr>
            </w:pPr>
            <w:r w:rsidRPr="00881DC0">
              <w:rPr>
                <w:rFonts w:ascii="ＭＳ 明朝" w:hAnsi="ＭＳ 明朝" w:hint="eastAsia"/>
                <w:sz w:val="24"/>
                <w:szCs w:val="24"/>
              </w:rPr>
              <w:t>本市の考え方</w:t>
            </w:r>
          </w:p>
        </w:tc>
        <w:tc>
          <w:tcPr>
            <w:tcW w:w="1559" w:type="dxa"/>
          </w:tcPr>
          <w:p w14:paraId="19F3359F" w14:textId="50F705BB" w:rsidR="00FF534B" w:rsidRPr="00881DC0" w:rsidRDefault="00FF534B" w:rsidP="006D31A4">
            <w:pPr>
              <w:jc w:val="center"/>
              <w:rPr>
                <w:rFonts w:ascii="ＭＳ 明朝" w:hAnsi="ＭＳ 明朝"/>
                <w:sz w:val="24"/>
                <w:szCs w:val="24"/>
              </w:rPr>
            </w:pPr>
            <w:r w:rsidRPr="00881DC0">
              <w:rPr>
                <w:rFonts w:ascii="ＭＳ 明朝" w:hAnsi="ＭＳ 明朝" w:hint="eastAsia"/>
                <w:sz w:val="24"/>
                <w:szCs w:val="24"/>
              </w:rPr>
              <w:t>対応結果</w:t>
            </w:r>
          </w:p>
        </w:tc>
      </w:tr>
      <w:bookmarkEnd w:id="0"/>
      <w:tr w:rsidR="00FF534B" w:rsidRPr="00881DC0" w14:paraId="55068124" w14:textId="225CC41E" w:rsidTr="00FF534B">
        <w:tc>
          <w:tcPr>
            <w:tcW w:w="665" w:type="dxa"/>
            <w:shd w:val="clear" w:color="auto" w:fill="auto"/>
          </w:tcPr>
          <w:p w14:paraId="13A9DC58" w14:textId="77777777" w:rsidR="00FF534B" w:rsidRPr="00881DC0" w:rsidRDefault="00FF534B" w:rsidP="00C8348A">
            <w:pPr>
              <w:rPr>
                <w:rFonts w:ascii="ＭＳ 明朝" w:hAnsi="ＭＳ 明朝"/>
                <w:sz w:val="24"/>
                <w:szCs w:val="24"/>
              </w:rPr>
            </w:pPr>
            <w:r w:rsidRPr="00881DC0">
              <w:rPr>
                <w:rFonts w:ascii="ＭＳ 明朝" w:hAnsi="ＭＳ 明朝" w:hint="eastAsia"/>
                <w:sz w:val="24"/>
                <w:szCs w:val="24"/>
              </w:rPr>
              <w:t>１</w:t>
            </w:r>
          </w:p>
        </w:tc>
        <w:tc>
          <w:tcPr>
            <w:tcW w:w="5909" w:type="dxa"/>
            <w:shd w:val="clear" w:color="auto" w:fill="auto"/>
          </w:tcPr>
          <w:p w14:paraId="58D5A4CA" w14:textId="725A0884" w:rsidR="00FF534B" w:rsidRPr="0076607A" w:rsidRDefault="00FF534B" w:rsidP="003768F9">
            <w:pPr>
              <w:rPr>
                <w:rFonts w:ascii="ＭＳ 明朝" w:hAnsi="ＭＳ 明朝"/>
                <w:sz w:val="24"/>
                <w:szCs w:val="24"/>
              </w:rPr>
            </w:pPr>
            <w:r w:rsidRPr="0076607A">
              <w:rPr>
                <w:rFonts w:ascii="ＭＳ 明朝" w:hAnsi="ＭＳ 明朝" w:hint="eastAsia"/>
                <w:sz w:val="24"/>
                <w:szCs w:val="24"/>
              </w:rPr>
              <w:t>【病児・病後児保育】</w:t>
            </w:r>
          </w:p>
          <w:p w14:paraId="51E9F679" w14:textId="7F7002F6" w:rsidR="00FF534B" w:rsidRPr="0076607A" w:rsidRDefault="001D1C8D" w:rsidP="00C9023D">
            <w:pPr>
              <w:ind w:firstLineChars="100" w:firstLine="240"/>
              <w:rPr>
                <w:rFonts w:ascii="ＭＳ 明朝" w:hAnsi="ＭＳ 明朝"/>
                <w:sz w:val="24"/>
                <w:szCs w:val="24"/>
              </w:rPr>
            </w:pPr>
            <w:r w:rsidRPr="0076607A">
              <w:rPr>
                <w:rFonts w:ascii="ＭＳ 明朝" w:hAnsi="ＭＳ 明朝" w:hint="eastAsia"/>
                <w:sz w:val="24"/>
                <w:szCs w:val="24"/>
              </w:rPr>
              <w:t>病児・病後児保育施設を時折利用してい</w:t>
            </w:r>
            <w:r w:rsidR="00697771" w:rsidRPr="0076607A">
              <w:rPr>
                <w:rFonts w:ascii="ＭＳ 明朝" w:hAnsi="ＭＳ 明朝" w:hint="eastAsia"/>
                <w:sz w:val="24"/>
                <w:szCs w:val="24"/>
              </w:rPr>
              <w:t>ます</w:t>
            </w:r>
            <w:r w:rsidRPr="0076607A">
              <w:rPr>
                <w:rFonts w:ascii="ＭＳ 明朝" w:hAnsi="ＭＳ 明朝" w:hint="eastAsia"/>
                <w:sz w:val="24"/>
                <w:szCs w:val="24"/>
              </w:rPr>
              <w:t>。施設の利用時間は9時から17時でフルタイムの勤務</w:t>
            </w:r>
            <w:r w:rsidR="008F5136" w:rsidRPr="0076607A">
              <w:rPr>
                <w:rFonts w:ascii="ＭＳ 明朝" w:hAnsi="ＭＳ 明朝" w:hint="eastAsia"/>
                <w:sz w:val="24"/>
                <w:szCs w:val="24"/>
              </w:rPr>
              <w:t>を</w:t>
            </w:r>
            <w:r w:rsidRPr="0076607A">
              <w:rPr>
                <w:rFonts w:ascii="ＭＳ 明朝" w:hAnsi="ＭＳ 明朝" w:hint="eastAsia"/>
                <w:sz w:val="24"/>
                <w:szCs w:val="24"/>
              </w:rPr>
              <w:t>している家庭や勤務先が遠方の場合は、勤務時間と重なり遅刻や早退をしなければ</w:t>
            </w:r>
            <w:r w:rsidR="00697771" w:rsidRPr="0076607A">
              <w:rPr>
                <w:rFonts w:ascii="ＭＳ 明朝" w:hAnsi="ＭＳ 明朝" w:hint="eastAsia"/>
                <w:sz w:val="24"/>
                <w:szCs w:val="24"/>
              </w:rPr>
              <w:t>なりません</w:t>
            </w:r>
            <w:r w:rsidRPr="0076607A">
              <w:rPr>
                <w:rFonts w:ascii="ＭＳ 明朝" w:hAnsi="ＭＳ 明朝" w:hint="eastAsia"/>
                <w:sz w:val="24"/>
                <w:szCs w:val="24"/>
              </w:rPr>
              <w:t>。また、場所もアクセスがいいとは</w:t>
            </w:r>
            <w:r w:rsidR="00697771" w:rsidRPr="0076607A">
              <w:rPr>
                <w:rFonts w:ascii="ＭＳ 明朝" w:hAnsi="ＭＳ 明朝" w:hint="eastAsia"/>
                <w:sz w:val="24"/>
                <w:szCs w:val="24"/>
              </w:rPr>
              <w:t>言えません</w:t>
            </w:r>
            <w:r w:rsidRPr="0076607A">
              <w:rPr>
                <w:rFonts w:ascii="ＭＳ 明朝" w:hAnsi="ＭＳ 明朝" w:hint="eastAsia"/>
                <w:sz w:val="24"/>
                <w:szCs w:val="24"/>
              </w:rPr>
              <w:t>。</w:t>
            </w:r>
            <w:r w:rsidR="004A0584" w:rsidRPr="0076607A">
              <w:rPr>
                <w:rFonts w:ascii="ＭＳ 明朝" w:hAnsi="ＭＳ 明朝" w:hint="eastAsia"/>
                <w:sz w:val="24"/>
                <w:szCs w:val="24"/>
              </w:rPr>
              <w:t>量の見込みの算出では、利用率で見込んでいるが、</w:t>
            </w:r>
            <w:r w:rsidR="00EE5DE6" w:rsidRPr="0076607A">
              <w:rPr>
                <w:rFonts w:ascii="ＭＳ 明朝" w:hAnsi="ＭＳ 明朝" w:hint="eastAsia"/>
                <w:sz w:val="24"/>
                <w:szCs w:val="24"/>
              </w:rPr>
              <w:t>利用した</w:t>
            </w:r>
            <w:r w:rsidR="003A5C4E" w:rsidRPr="0076607A">
              <w:rPr>
                <w:rFonts w:ascii="ＭＳ 明朝" w:hAnsi="ＭＳ 明朝" w:hint="eastAsia"/>
                <w:sz w:val="24"/>
                <w:szCs w:val="24"/>
              </w:rPr>
              <w:t>いと考えていても実際には利用できていないため</w:t>
            </w:r>
            <w:r w:rsidR="00EE5DE6" w:rsidRPr="0076607A">
              <w:rPr>
                <w:rFonts w:ascii="ＭＳ 明朝" w:hAnsi="ＭＳ 明朝" w:hint="eastAsia"/>
                <w:sz w:val="24"/>
                <w:szCs w:val="24"/>
              </w:rPr>
              <w:t>、結果的に実績値が低く</w:t>
            </w:r>
            <w:r w:rsidR="00697771" w:rsidRPr="0076607A">
              <w:rPr>
                <w:rFonts w:ascii="ＭＳ 明朝" w:hAnsi="ＭＳ 明朝" w:hint="eastAsia"/>
                <w:sz w:val="24"/>
                <w:szCs w:val="24"/>
              </w:rPr>
              <w:t>なり、足りているように見えるだけになっているのだと思います。</w:t>
            </w:r>
            <w:r w:rsidR="004A0584" w:rsidRPr="0076607A">
              <w:rPr>
                <w:rFonts w:ascii="ＭＳ 明朝" w:hAnsi="ＭＳ 明朝" w:hint="eastAsia"/>
                <w:sz w:val="24"/>
                <w:szCs w:val="24"/>
              </w:rPr>
              <w:t>預かり時間の延長、診察時間を早くするなどの対策を求</w:t>
            </w:r>
            <w:r w:rsidR="00697771" w:rsidRPr="0076607A">
              <w:rPr>
                <w:rFonts w:ascii="ＭＳ 明朝" w:hAnsi="ＭＳ 明朝" w:hint="eastAsia"/>
                <w:sz w:val="24"/>
                <w:szCs w:val="24"/>
              </w:rPr>
              <w:t>めています</w:t>
            </w:r>
            <w:r w:rsidR="004A0584" w:rsidRPr="0076607A">
              <w:rPr>
                <w:rFonts w:ascii="ＭＳ 明朝" w:hAnsi="ＭＳ 明朝" w:hint="eastAsia"/>
                <w:sz w:val="24"/>
                <w:szCs w:val="24"/>
              </w:rPr>
              <w:t>。また、場所的な問題を解決するため、市役所付近などに新設でき</w:t>
            </w:r>
            <w:r w:rsidR="00697771" w:rsidRPr="0076607A">
              <w:rPr>
                <w:rFonts w:ascii="ＭＳ 明朝" w:hAnsi="ＭＳ 明朝" w:hint="eastAsia"/>
                <w:sz w:val="24"/>
                <w:szCs w:val="24"/>
              </w:rPr>
              <w:t>ませんか</w:t>
            </w:r>
            <w:r w:rsidR="004A0584" w:rsidRPr="0076607A">
              <w:rPr>
                <w:rFonts w:ascii="ＭＳ 明朝" w:hAnsi="ＭＳ 明朝" w:hint="eastAsia"/>
                <w:sz w:val="24"/>
                <w:szCs w:val="24"/>
              </w:rPr>
              <w:t>。子どもがいながらも正社員勤務、または母親の資格</w:t>
            </w:r>
            <w:r w:rsidR="003A5C4E" w:rsidRPr="0076607A">
              <w:rPr>
                <w:rFonts w:ascii="ＭＳ 明朝" w:hAnsi="ＭＳ 明朝" w:hint="eastAsia"/>
                <w:sz w:val="24"/>
                <w:szCs w:val="24"/>
              </w:rPr>
              <w:t>取得</w:t>
            </w:r>
            <w:r w:rsidR="004A0584" w:rsidRPr="0076607A">
              <w:rPr>
                <w:rFonts w:ascii="ＭＳ 明朝" w:hAnsi="ＭＳ 明朝" w:hint="eastAsia"/>
                <w:sz w:val="24"/>
                <w:szCs w:val="24"/>
              </w:rPr>
              <w:t>のための通学等が容易になれば、困窮する家庭も減少</w:t>
            </w:r>
            <w:r w:rsidR="00697771" w:rsidRPr="0076607A">
              <w:rPr>
                <w:rFonts w:ascii="ＭＳ 明朝" w:hAnsi="ＭＳ 明朝" w:hint="eastAsia"/>
                <w:sz w:val="24"/>
                <w:szCs w:val="24"/>
              </w:rPr>
              <w:t>します</w:t>
            </w:r>
            <w:r w:rsidR="004A0584" w:rsidRPr="0076607A">
              <w:rPr>
                <w:rFonts w:ascii="ＭＳ 明朝" w:hAnsi="ＭＳ 明朝" w:hint="eastAsia"/>
                <w:sz w:val="24"/>
                <w:szCs w:val="24"/>
              </w:rPr>
              <w:t>。</w:t>
            </w:r>
          </w:p>
        </w:tc>
        <w:tc>
          <w:tcPr>
            <w:tcW w:w="5612" w:type="dxa"/>
            <w:shd w:val="clear" w:color="auto" w:fill="auto"/>
          </w:tcPr>
          <w:p w14:paraId="3686C16D" w14:textId="77777777" w:rsidR="0063645D" w:rsidRPr="00592B3A" w:rsidRDefault="00FF534B" w:rsidP="00FF534B">
            <w:pPr>
              <w:rPr>
                <w:rFonts w:ascii="ＭＳ 明朝" w:hAnsi="ＭＳ 明朝"/>
                <w:sz w:val="24"/>
                <w:szCs w:val="24"/>
              </w:rPr>
            </w:pPr>
            <w:r w:rsidRPr="00881DC0">
              <w:rPr>
                <w:rFonts w:ascii="ＭＳ 明朝" w:hAnsi="ＭＳ 明朝" w:hint="eastAsia"/>
                <w:sz w:val="24"/>
                <w:szCs w:val="24"/>
              </w:rPr>
              <w:t xml:space="preserve">　</w:t>
            </w:r>
            <w:r w:rsidR="000F3312" w:rsidRPr="00592B3A">
              <w:rPr>
                <w:rFonts w:ascii="ＭＳ 明朝" w:hAnsi="ＭＳ 明朝" w:hint="eastAsia"/>
                <w:sz w:val="24"/>
                <w:szCs w:val="24"/>
              </w:rPr>
              <w:t>病児・病後児保育施設の利用については、</w:t>
            </w:r>
            <w:r w:rsidR="00154426" w:rsidRPr="00592B3A">
              <w:rPr>
                <w:rFonts w:ascii="ＭＳ 明朝" w:hAnsi="ＭＳ 明朝" w:hint="eastAsia"/>
                <w:sz w:val="24"/>
                <w:szCs w:val="24"/>
              </w:rPr>
              <w:t>感染症の流行期には利用率が高くなっていますが、それ</w:t>
            </w:r>
            <w:r w:rsidR="008F5136" w:rsidRPr="00592B3A">
              <w:rPr>
                <w:rFonts w:ascii="ＭＳ 明朝" w:hAnsi="ＭＳ 明朝" w:hint="eastAsia"/>
                <w:sz w:val="24"/>
                <w:szCs w:val="24"/>
              </w:rPr>
              <w:t>以外の</w:t>
            </w:r>
            <w:r w:rsidR="00154426" w:rsidRPr="00592B3A">
              <w:rPr>
                <w:rFonts w:ascii="ＭＳ 明朝" w:hAnsi="ＭＳ 明朝" w:hint="eastAsia"/>
                <w:sz w:val="24"/>
                <w:szCs w:val="24"/>
              </w:rPr>
              <w:t>時期では利用率は低い状況</w:t>
            </w:r>
            <w:r w:rsidR="00000650" w:rsidRPr="00592B3A">
              <w:rPr>
                <w:rFonts w:ascii="ＭＳ 明朝" w:hAnsi="ＭＳ 明朝" w:hint="eastAsia"/>
                <w:sz w:val="24"/>
                <w:szCs w:val="24"/>
              </w:rPr>
              <w:t>で、常に満床ではありません。</w:t>
            </w:r>
          </w:p>
          <w:p w14:paraId="54466F97" w14:textId="2D33C7DA" w:rsidR="0063645D" w:rsidRPr="00592B3A" w:rsidRDefault="006806DD" w:rsidP="0063645D">
            <w:pPr>
              <w:ind w:firstLineChars="100" w:firstLine="240"/>
              <w:rPr>
                <w:rFonts w:ascii="ＭＳ 明朝" w:hAnsi="ＭＳ 明朝"/>
                <w:sz w:val="24"/>
                <w:szCs w:val="24"/>
              </w:rPr>
            </w:pPr>
            <w:r w:rsidRPr="00592B3A">
              <w:rPr>
                <w:rFonts w:ascii="ＭＳ 明朝" w:hAnsi="ＭＳ 明朝" w:hint="eastAsia"/>
                <w:sz w:val="24"/>
                <w:szCs w:val="24"/>
              </w:rPr>
              <w:t>P117〔６〕病児・病後児保育事業</w:t>
            </w:r>
            <w:r w:rsidR="00A26E98" w:rsidRPr="00592B3A">
              <w:rPr>
                <w:rFonts w:ascii="ＭＳ 明朝" w:hAnsi="ＭＳ 明朝" w:hint="eastAsia"/>
                <w:sz w:val="24"/>
                <w:szCs w:val="24"/>
              </w:rPr>
              <w:t>の</w:t>
            </w:r>
            <w:r w:rsidR="00000650" w:rsidRPr="00592B3A">
              <w:rPr>
                <w:rFonts w:ascii="ＭＳ 明朝" w:hAnsi="ＭＳ 明朝" w:hint="eastAsia"/>
                <w:sz w:val="24"/>
                <w:szCs w:val="24"/>
              </w:rPr>
              <w:t>量の見込み</w:t>
            </w:r>
            <w:r w:rsidR="00A26E98" w:rsidRPr="00592B3A">
              <w:rPr>
                <w:rFonts w:ascii="ＭＳ 明朝" w:hAnsi="ＭＳ 明朝" w:hint="eastAsia"/>
                <w:sz w:val="24"/>
                <w:szCs w:val="24"/>
              </w:rPr>
              <w:t>と確保方策</w:t>
            </w:r>
            <w:r w:rsidR="00000650" w:rsidRPr="00592B3A">
              <w:rPr>
                <w:rFonts w:ascii="ＭＳ 明朝" w:hAnsi="ＭＳ 明朝" w:hint="eastAsia"/>
                <w:sz w:val="24"/>
                <w:szCs w:val="24"/>
              </w:rPr>
              <w:t>については、実績</w:t>
            </w:r>
            <w:r w:rsidR="00A26E98" w:rsidRPr="00592B3A">
              <w:rPr>
                <w:rFonts w:ascii="ＭＳ 明朝" w:hAnsi="ＭＳ 明朝" w:hint="eastAsia"/>
                <w:sz w:val="24"/>
                <w:szCs w:val="24"/>
              </w:rPr>
              <w:t>（利用率）</w:t>
            </w:r>
            <w:r w:rsidR="00000650" w:rsidRPr="00592B3A">
              <w:rPr>
                <w:rFonts w:ascii="ＭＳ 明朝" w:hAnsi="ＭＳ 明朝" w:hint="eastAsia"/>
                <w:sz w:val="24"/>
                <w:szCs w:val="24"/>
              </w:rPr>
              <w:t>による</w:t>
            </w:r>
            <w:bookmarkStart w:id="1" w:name="_GoBack"/>
            <w:bookmarkEnd w:id="1"/>
            <w:r w:rsidR="00000650" w:rsidRPr="00592B3A">
              <w:rPr>
                <w:rFonts w:ascii="ＭＳ 明朝" w:hAnsi="ＭＳ 明朝" w:hint="eastAsia"/>
                <w:sz w:val="24"/>
                <w:szCs w:val="24"/>
              </w:rPr>
              <w:t>算出が適切であると考え</w:t>
            </w:r>
            <w:r w:rsidR="00CE270A" w:rsidRPr="00592B3A">
              <w:rPr>
                <w:rFonts w:ascii="ＭＳ 明朝" w:hAnsi="ＭＳ 明朝" w:hint="eastAsia"/>
                <w:sz w:val="24"/>
                <w:szCs w:val="24"/>
              </w:rPr>
              <w:t>、現在の施設で確保できるとしています</w:t>
            </w:r>
            <w:r w:rsidR="0063645D" w:rsidRPr="00592B3A">
              <w:rPr>
                <w:rFonts w:ascii="ＭＳ 明朝" w:hAnsi="ＭＳ 明朝" w:hint="eastAsia"/>
                <w:sz w:val="24"/>
                <w:szCs w:val="24"/>
              </w:rPr>
              <w:t>ので、第２期計画中に新たな施設の設置は行いません。</w:t>
            </w:r>
          </w:p>
          <w:p w14:paraId="26185E2A" w14:textId="770D4CC1" w:rsidR="000F3312" w:rsidRPr="00592B3A" w:rsidRDefault="0063645D" w:rsidP="0063645D">
            <w:pPr>
              <w:ind w:firstLineChars="100" w:firstLine="240"/>
              <w:rPr>
                <w:rFonts w:ascii="ＭＳ 明朝" w:hAnsi="ＭＳ 明朝"/>
                <w:sz w:val="24"/>
                <w:szCs w:val="24"/>
              </w:rPr>
            </w:pPr>
            <w:r w:rsidRPr="00592B3A">
              <w:rPr>
                <w:rFonts w:ascii="ＭＳ 明朝" w:hAnsi="ＭＳ 明朝" w:hint="eastAsia"/>
                <w:sz w:val="24"/>
                <w:szCs w:val="24"/>
              </w:rPr>
              <w:t>利用時間については、現状のままとします。</w:t>
            </w:r>
          </w:p>
          <w:p w14:paraId="4D5EDA0B" w14:textId="77777777" w:rsidR="000F3312" w:rsidRPr="00592B3A" w:rsidRDefault="000F3312" w:rsidP="00FF534B">
            <w:pPr>
              <w:rPr>
                <w:rFonts w:ascii="ＭＳ 明朝" w:hAnsi="ＭＳ 明朝"/>
                <w:sz w:val="24"/>
                <w:szCs w:val="24"/>
              </w:rPr>
            </w:pPr>
          </w:p>
          <w:p w14:paraId="035FC8CA" w14:textId="77777777" w:rsidR="000F3312" w:rsidRPr="00881DC0" w:rsidRDefault="000F3312" w:rsidP="00FF534B">
            <w:pPr>
              <w:rPr>
                <w:rFonts w:ascii="ＭＳ 明朝" w:hAnsi="ＭＳ 明朝"/>
                <w:sz w:val="24"/>
                <w:szCs w:val="24"/>
              </w:rPr>
            </w:pPr>
          </w:p>
          <w:p w14:paraId="6D7360BE" w14:textId="77777777" w:rsidR="000F3312" w:rsidRPr="00881DC0" w:rsidRDefault="000F3312" w:rsidP="00FF534B">
            <w:pPr>
              <w:rPr>
                <w:rFonts w:ascii="ＭＳ 明朝" w:hAnsi="ＭＳ 明朝"/>
                <w:sz w:val="24"/>
                <w:szCs w:val="24"/>
              </w:rPr>
            </w:pPr>
          </w:p>
          <w:p w14:paraId="5A122BC0" w14:textId="77777777" w:rsidR="000F3312" w:rsidRPr="00881DC0" w:rsidRDefault="000F3312" w:rsidP="00FF534B">
            <w:pPr>
              <w:rPr>
                <w:rFonts w:ascii="ＭＳ 明朝" w:hAnsi="ＭＳ 明朝"/>
                <w:sz w:val="24"/>
                <w:szCs w:val="24"/>
              </w:rPr>
            </w:pPr>
          </w:p>
          <w:p w14:paraId="4EB01AF1" w14:textId="2BA6F496" w:rsidR="00DC0A25" w:rsidRPr="00881DC0" w:rsidRDefault="00DC0A25" w:rsidP="00000650">
            <w:pPr>
              <w:rPr>
                <w:rFonts w:ascii="ＭＳ 明朝" w:hAnsi="ＭＳ 明朝"/>
                <w:sz w:val="24"/>
                <w:szCs w:val="24"/>
              </w:rPr>
            </w:pPr>
          </w:p>
        </w:tc>
        <w:tc>
          <w:tcPr>
            <w:tcW w:w="1559" w:type="dxa"/>
          </w:tcPr>
          <w:p w14:paraId="5BDC84F2" w14:textId="11C5AB91" w:rsidR="00FF534B" w:rsidRPr="00881DC0" w:rsidRDefault="00836B30" w:rsidP="00C8348A">
            <w:pPr>
              <w:rPr>
                <w:rFonts w:ascii="ＭＳ 明朝" w:hAnsi="ＭＳ 明朝"/>
                <w:sz w:val="24"/>
                <w:szCs w:val="24"/>
              </w:rPr>
            </w:pPr>
            <w:r w:rsidRPr="00881DC0">
              <w:rPr>
                <w:rFonts w:ascii="ＭＳ 明朝" w:hAnsi="ＭＳ 明朝" w:hint="eastAsia"/>
                <w:sz w:val="24"/>
                <w:szCs w:val="24"/>
              </w:rPr>
              <w:t>原案どおり</w:t>
            </w:r>
          </w:p>
        </w:tc>
      </w:tr>
      <w:tr w:rsidR="006D31A4" w:rsidRPr="00881DC0" w14:paraId="66709AC7" w14:textId="77777777" w:rsidTr="00C9023D">
        <w:trPr>
          <w:trHeight w:val="420"/>
        </w:trPr>
        <w:tc>
          <w:tcPr>
            <w:tcW w:w="665" w:type="dxa"/>
            <w:shd w:val="clear" w:color="auto" w:fill="auto"/>
          </w:tcPr>
          <w:p w14:paraId="616C2EF6" w14:textId="76AA41B5" w:rsidR="006D31A4" w:rsidRPr="00881DC0" w:rsidRDefault="00950F31" w:rsidP="006D31A4">
            <w:pPr>
              <w:rPr>
                <w:rFonts w:ascii="ＭＳ 明朝" w:hAnsi="ＭＳ 明朝"/>
                <w:sz w:val="24"/>
                <w:szCs w:val="24"/>
              </w:rPr>
            </w:pPr>
            <w:r w:rsidRPr="00950F31">
              <w:rPr>
                <w:rFonts w:ascii="ＭＳ 明朝" w:hAnsi="ＭＳ 明朝" w:hint="eastAsia"/>
                <w:szCs w:val="21"/>
              </w:rPr>
              <w:lastRenderedPageBreak/>
              <w:t>番号</w:t>
            </w:r>
          </w:p>
        </w:tc>
        <w:tc>
          <w:tcPr>
            <w:tcW w:w="5909" w:type="dxa"/>
            <w:shd w:val="clear" w:color="auto" w:fill="auto"/>
          </w:tcPr>
          <w:p w14:paraId="0E5286C3" w14:textId="7304F81A" w:rsidR="006D31A4" w:rsidRPr="0076607A" w:rsidRDefault="006D31A4" w:rsidP="006D31A4">
            <w:pPr>
              <w:jc w:val="center"/>
              <w:rPr>
                <w:rFonts w:ascii="ＭＳ 明朝" w:hAnsi="ＭＳ 明朝"/>
                <w:sz w:val="24"/>
                <w:szCs w:val="24"/>
              </w:rPr>
            </w:pPr>
            <w:r w:rsidRPr="0076607A">
              <w:rPr>
                <w:rFonts w:ascii="ＭＳ 明朝" w:hAnsi="ＭＳ 明朝" w:hint="eastAsia"/>
                <w:sz w:val="24"/>
                <w:szCs w:val="24"/>
              </w:rPr>
              <w:t>ご意見要旨</w:t>
            </w:r>
          </w:p>
        </w:tc>
        <w:tc>
          <w:tcPr>
            <w:tcW w:w="5612" w:type="dxa"/>
            <w:shd w:val="clear" w:color="auto" w:fill="auto"/>
          </w:tcPr>
          <w:p w14:paraId="0F088FD4" w14:textId="20AF043E" w:rsidR="006D31A4" w:rsidRPr="00881DC0" w:rsidRDefault="006D31A4" w:rsidP="006D31A4">
            <w:pPr>
              <w:jc w:val="center"/>
              <w:rPr>
                <w:rFonts w:ascii="ＭＳ 明朝" w:hAnsi="ＭＳ 明朝"/>
                <w:sz w:val="24"/>
                <w:szCs w:val="24"/>
              </w:rPr>
            </w:pPr>
            <w:r w:rsidRPr="00881DC0">
              <w:rPr>
                <w:rFonts w:ascii="ＭＳ 明朝" w:hAnsi="ＭＳ 明朝" w:hint="eastAsia"/>
                <w:sz w:val="24"/>
                <w:szCs w:val="24"/>
              </w:rPr>
              <w:t>本市の考え方</w:t>
            </w:r>
          </w:p>
        </w:tc>
        <w:tc>
          <w:tcPr>
            <w:tcW w:w="1559" w:type="dxa"/>
          </w:tcPr>
          <w:p w14:paraId="56827934" w14:textId="75428FAB" w:rsidR="006D31A4" w:rsidRPr="00881DC0" w:rsidRDefault="006D31A4" w:rsidP="006D31A4">
            <w:pPr>
              <w:jc w:val="center"/>
              <w:rPr>
                <w:rFonts w:ascii="ＭＳ 明朝" w:hAnsi="ＭＳ 明朝"/>
                <w:sz w:val="24"/>
                <w:szCs w:val="24"/>
              </w:rPr>
            </w:pPr>
            <w:r w:rsidRPr="00881DC0">
              <w:rPr>
                <w:rFonts w:ascii="ＭＳ 明朝" w:hAnsi="ＭＳ 明朝" w:hint="eastAsia"/>
                <w:sz w:val="24"/>
                <w:szCs w:val="24"/>
              </w:rPr>
              <w:t>対応結果</w:t>
            </w:r>
          </w:p>
        </w:tc>
      </w:tr>
      <w:tr w:rsidR="006D31A4" w:rsidRPr="00881DC0" w14:paraId="7652A4F8" w14:textId="35E50DC8" w:rsidTr="00C9023D">
        <w:trPr>
          <w:trHeight w:val="4806"/>
        </w:trPr>
        <w:tc>
          <w:tcPr>
            <w:tcW w:w="665" w:type="dxa"/>
            <w:shd w:val="clear" w:color="auto" w:fill="auto"/>
          </w:tcPr>
          <w:p w14:paraId="75952A00" w14:textId="77777777" w:rsidR="006D31A4" w:rsidRPr="00881DC0" w:rsidRDefault="006D31A4" w:rsidP="006D31A4">
            <w:pPr>
              <w:rPr>
                <w:rFonts w:ascii="ＭＳ 明朝" w:hAnsi="ＭＳ 明朝"/>
                <w:sz w:val="24"/>
                <w:szCs w:val="24"/>
              </w:rPr>
            </w:pPr>
            <w:r w:rsidRPr="00881DC0">
              <w:rPr>
                <w:rFonts w:ascii="ＭＳ 明朝" w:hAnsi="ＭＳ 明朝" w:hint="eastAsia"/>
                <w:sz w:val="24"/>
                <w:szCs w:val="24"/>
              </w:rPr>
              <w:t>２</w:t>
            </w:r>
          </w:p>
        </w:tc>
        <w:tc>
          <w:tcPr>
            <w:tcW w:w="5909" w:type="dxa"/>
            <w:shd w:val="clear" w:color="auto" w:fill="auto"/>
          </w:tcPr>
          <w:p w14:paraId="7E617CD7" w14:textId="48E46418" w:rsidR="006D31A4" w:rsidRPr="0076607A" w:rsidRDefault="006D31A4" w:rsidP="006D31A4">
            <w:pPr>
              <w:rPr>
                <w:rFonts w:ascii="ＭＳ 明朝" w:hAnsi="ＭＳ 明朝"/>
                <w:sz w:val="24"/>
                <w:szCs w:val="24"/>
              </w:rPr>
            </w:pPr>
            <w:r w:rsidRPr="0076607A">
              <w:rPr>
                <w:rFonts w:ascii="ＭＳ 明朝" w:hAnsi="ＭＳ 明朝" w:hint="eastAsia"/>
                <w:sz w:val="24"/>
                <w:szCs w:val="24"/>
              </w:rPr>
              <w:t>【ファミリー・サポート・センター】</w:t>
            </w:r>
          </w:p>
          <w:p w14:paraId="7FE1A4E5" w14:textId="001E5C92" w:rsidR="006D31A4" w:rsidRPr="0076607A" w:rsidRDefault="006D31A4" w:rsidP="006D31A4">
            <w:pPr>
              <w:rPr>
                <w:rFonts w:ascii="ＭＳ 明朝" w:hAnsi="ＭＳ 明朝"/>
                <w:sz w:val="24"/>
                <w:szCs w:val="24"/>
              </w:rPr>
            </w:pPr>
            <w:r w:rsidRPr="0076607A">
              <w:rPr>
                <w:rFonts w:ascii="ＭＳ 明朝" w:hAnsi="ＭＳ 明朝" w:hint="eastAsia"/>
                <w:sz w:val="24"/>
                <w:szCs w:val="24"/>
              </w:rPr>
              <w:t>ファミリー・サポート・センターについては、保育登録者との利用者面談が事前に必要で、また利用したいときに利用できるかという点では難しいと考えています。特定の保育登録者に頼みたくても、予定が合わないこともあり、働きながら予定が合いそうな保育登録者を探すのは大変です。保育登録者に予定を合わせることなく、利用したい日程に合わせて、複数人安心できる方を確保できているほうが良いです。もっと利用しやすいマッチングサービスが必要です。インターネット上でカレンダー機能などを活用して予約できる手段を希望しています。</w:t>
            </w:r>
          </w:p>
          <w:p w14:paraId="5B04326E" w14:textId="77777777" w:rsidR="006D31A4" w:rsidRDefault="006D31A4" w:rsidP="006D31A4">
            <w:pPr>
              <w:rPr>
                <w:rFonts w:ascii="ＭＳ 明朝" w:hAnsi="ＭＳ 明朝"/>
                <w:sz w:val="24"/>
                <w:szCs w:val="24"/>
              </w:rPr>
            </w:pPr>
          </w:p>
          <w:p w14:paraId="06F3CE2D" w14:textId="7A384035" w:rsidR="00757FC9" w:rsidRPr="0076607A" w:rsidRDefault="00757FC9" w:rsidP="006D31A4">
            <w:pPr>
              <w:rPr>
                <w:rFonts w:ascii="ＭＳ 明朝" w:hAnsi="ＭＳ 明朝"/>
                <w:sz w:val="24"/>
                <w:szCs w:val="24"/>
              </w:rPr>
            </w:pPr>
          </w:p>
        </w:tc>
        <w:tc>
          <w:tcPr>
            <w:tcW w:w="5612" w:type="dxa"/>
            <w:shd w:val="clear" w:color="auto" w:fill="auto"/>
          </w:tcPr>
          <w:p w14:paraId="45F8DB99" w14:textId="58C2E208" w:rsidR="0063645D" w:rsidRPr="00592B3A" w:rsidRDefault="006D31A4" w:rsidP="00F80DDE">
            <w:pPr>
              <w:rPr>
                <w:rFonts w:ascii="ＭＳ 明朝" w:hAnsi="ＭＳ 明朝"/>
                <w:sz w:val="24"/>
                <w:szCs w:val="24"/>
              </w:rPr>
            </w:pPr>
            <w:r w:rsidRPr="00881DC0">
              <w:rPr>
                <w:rFonts w:ascii="ＭＳ 明朝" w:hAnsi="ＭＳ 明朝" w:hint="eastAsia"/>
                <w:sz w:val="24"/>
                <w:szCs w:val="24"/>
              </w:rPr>
              <w:t xml:space="preserve">　</w:t>
            </w:r>
            <w:r w:rsidRPr="00592B3A">
              <w:rPr>
                <w:rFonts w:ascii="ＭＳ 明朝" w:hAnsi="ＭＳ 明朝" w:hint="eastAsia"/>
                <w:sz w:val="24"/>
                <w:szCs w:val="24"/>
              </w:rPr>
              <w:t>ファミリー・サポート・センターについては</w:t>
            </w:r>
            <w:r w:rsidR="00F80DDE" w:rsidRPr="00592B3A">
              <w:rPr>
                <w:rFonts w:ascii="ＭＳ 明朝" w:hAnsi="ＭＳ 明朝" w:hint="eastAsia"/>
                <w:color w:val="FF0000"/>
                <w:sz w:val="24"/>
                <w:szCs w:val="24"/>
              </w:rPr>
              <w:t>、</w:t>
            </w:r>
            <w:r w:rsidRPr="00592B3A">
              <w:rPr>
                <w:rFonts w:ascii="ＭＳ 明朝" w:hAnsi="ＭＳ 明朝" w:hint="eastAsia"/>
                <w:sz w:val="24"/>
                <w:szCs w:val="24"/>
              </w:rPr>
              <w:t>P84【２】「地域の支えあい・助けあいによる子育て支援の充実」N</w:t>
            </w:r>
            <w:r w:rsidRPr="00592B3A">
              <w:rPr>
                <w:rFonts w:ascii="ＭＳ 明朝" w:hAnsi="ＭＳ 明朝"/>
                <w:sz w:val="24"/>
                <w:szCs w:val="24"/>
              </w:rPr>
              <w:t>o.</w:t>
            </w:r>
            <w:r w:rsidRPr="00592B3A">
              <w:rPr>
                <w:rFonts w:ascii="ＭＳ 明朝" w:hAnsi="ＭＳ 明朝" w:hint="eastAsia"/>
                <w:sz w:val="24"/>
                <w:szCs w:val="24"/>
              </w:rPr>
              <w:t>93に記載のとおり</w:t>
            </w:r>
            <w:r w:rsidR="00E00421" w:rsidRPr="00592B3A">
              <w:rPr>
                <w:rFonts w:ascii="ＭＳ 明朝" w:hAnsi="ＭＳ 明朝" w:hint="eastAsia"/>
                <w:sz w:val="24"/>
                <w:szCs w:val="24"/>
              </w:rPr>
              <w:t>継続して取り組むこととしており</w:t>
            </w:r>
            <w:r w:rsidR="00A26E98" w:rsidRPr="00592B3A">
              <w:rPr>
                <w:rFonts w:ascii="ＭＳ 明朝" w:hAnsi="ＭＳ 明朝" w:hint="eastAsia"/>
                <w:sz w:val="24"/>
                <w:szCs w:val="24"/>
              </w:rPr>
              <w:t>、</w:t>
            </w:r>
            <w:r w:rsidR="006806DD" w:rsidRPr="00592B3A">
              <w:rPr>
                <w:rFonts w:ascii="ＭＳ 明朝" w:hAnsi="ＭＳ 明朝" w:hint="eastAsia"/>
                <w:sz w:val="24"/>
                <w:szCs w:val="24"/>
              </w:rPr>
              <w:t>P118〔７〕子育て援助活動支援事業（ﾌｧﾐﾘｰ･ｻﾎﾟｰﾄ･ｾﾝﾀｰ事業）</w:t>
            </w:r>
            <w:r w:rsidR="00A26E98" w:rsidRPr="00592B3A">
              <w:rPr>
                <w:rFonts w:ascii="ＭＳ 明朝" w:hAnsi="ＭＳ 明朝" w:hint="eastAsia"/>
                <w:sz w:val="24"/>
                <w:szCs w:val="24"/>
              </w:rPr>
              <w:t>の</w:t>
            </w:r>
            <w:r w:rsidRPr="00592B3A">
              <w:rPr>
                <w:rFonts w:ascii="ＭＳ 明朝" w:hAnsi="ＭＳ 明朝" w:hint="eastAsia"/>
                <w:sz w:val="24"/>
                <w:szCs w:val="24"/>
              </w:rPr>
              <w:t>量の見込み</w:t>
            </w:r>
            <w:r w:rsidR="00A26E98" w:rsidRPr="00592B3A">
              <w:rPr>
                <w:rFonts w:ascii="ＭＳ 明朝" w:hAnsi="ＭＳ 明朝" w:hint="eastAsia"/>
                <w:sz w:val="24"/>
                <w:szCs w:val="24"/>
              </w:rPr>
              <w:t>と確保方策については、「確保の体制は整っているので、周知に努め、利用件数の増加へつなげます</w:t>
            </w:r>
            <w:r w:rsidR="007F14F9" w:rsidRPr="00592B3A">
              <w:rPr>
                <w:rFonts w:ascii="ＭＳ 明朝" w:hAnsi="ＭＳ 明朝" w:hint="eastAsia"/>
                <w:sz w:val="24"/>
                <w:szCs w:val="24"/>
              </w:rPr>
              <w:t>。」と計画しています。</w:t>
            </w:r>
          </w:p>
          <w:p w14:paraId="052DD796" w14:textId="3713FB88" w:rsidR="000436F2" w:rsidRPr="00592B3A" w:rsidRDefault="00F80DDE" w:rsidP="0063645D">
            <w:pPr>
              <w:ind w:firstLineChars="100" w:firstLine="240"/>
              <w:rPr>
                <w:rFonts w:ascii="ＭＳ 明朝" w:hAnsi="ＭＳ 明朝"/>
                <w:sz w:val="24"/>
                <w:szCs w:val="24"/>
              </w:rPr>
            </w:pPr>
            <w:r w:rsidRPr="00592B3A">
              <w:rPr>
                <w:rFonts w:ascii="ＭＳ 明朝" w:hAnsi="ＭＳ 明朝" w:hint="eastAsia"/>
                <w:sz w:val="24"/>
                <w:szCs w:val="24"/>
              </w:rPr>
              <w:t>ご提案のインターネット上でカレンダー機能を活用した予約システムの整備は計画しておりませんが、より利用しやすくなるように、引き続き協力会員の登録増加に取り組</w:t>
            </w:r>
            <w:r w:rsidR="00D41842" w:rsidRPr="00592B3A">
              <w:rPr>
                <w:rFonts w:ascii="ＭＳ 明朝" w:hAnsi="ＭＳ 明朝" w:hint="eastAsia"/>
                <w:sz w:val="24"/>
                <w:szCs w:val="24"/>
              </w:rPr>
              <w:t>みます</w:t>
            </w:r>
            <w:r w:rsidR="00AD661C" w:rsidRPr="00592B3A">
              <w:rPr>
                <w:rFonts w:ascii="ＭＳ 明朝" w:hAnsi="ＭＳ 明朝" w:hint="eastAsia"/>
                <w:sz w:val="24"/>
                <w:szCs w:val="24"/>
              </w:rPr>
              <w:t>。</w:t>
            </w:r>
          </w:p>
          <w:p w14:paraId="0D38A204" w14:textId="77777777" w:rsidR="000436F2" w:rsidRPr="00592B3A" w:rsidRDefault="000436F2" w:rsidP="0063645D">
            <w:pPr>
              <w:ind w:firstLineChars="100" w:firstLine="240"/>
              <w:rPr>
                <w:rFonts w:ascii="ＭＳ 明朝" w:hAnsi="ＭＳ 明朝"/>
                <w:color w:val="FF0000"/>
                <w:sz w:val="24"/>
                <w:szCs w:val="24"/>
              </w:rPr>
            </w:pPr>
          </w:p>
          <w:p w14:paraId="7D77C1CC" w14:textId="0B2D8822" w:rsidR="006D31A4" w:rsidRPr="00881DC0" w:rsidRDefault="006D31A4" w:rsidP="0063645D">
            <w:pPr>
              <w:ind w:firstLineChars="100" w:firstLine="240"/>
              <w:rPr>
                <w:rFonts w:ascii="ＭＳ 明朝" w:hAnsi="ＭＳ 明朝"/>
                <w:sz w:val="24"/>
                <w:szCs w:val="24"/>
              </w:rPr>
            </w:pPr>
          </w:p>
        </w:tc>
        <w:tc>
          <w:tcPr>
            <w:tcW w:w="1559" w:type="dxa"/>
          </w:tcPr>
          <w:p w14:paraId="3A08A653" w14:textId="77777777" w:rsidR="006D31A4" w:rsidRPr="00881DC0" w:rsidRDefault="006D31A4" w:rsidP="006D31A4">
            <w:pPr>
              <w:rPr>
                <w:rFonts w:ascii="ＭＳ 明朝" w:hAnsi="ＭＳ 明朝"/>
                <w:sz w:val="24"/>
                <w:szCs w:val="24"/>
              </w:rPr>
            </w:pPr>
            <w:r w:rsidRPr="00881DC0">
              <w:rPr>
                <w:rFonts w:ascii="ＭＳ 明朝" w:hAnsi="ＭＳ 明朝" w:hint="eastAsia"/>
                <w:sz w:val="24"/>
                <w:szCs w:val="24"/>
              </w:rPr>
              <w:t>原案どおり</w:t>
            </w:r>
          </w:p>
          <w:p w14:paraId="2F4E91A4" w14:textId="261CCD9C" w:rsidR="006D31A4" w:rsidRPr="00881DC0" w:rsidRDefault="006D31A4" w:rsidP="006D31A4">
            <w:pPr>
              <w:rPr>
                <w:rFonts w:ascii="ＭＳ 明朝" w:hAnsi="ＭＳ 明朝"/>
                <w:sz w:val="24"/>
                <w:szCs w:val="24"/>
              </w:rPr>
            </w:pPr>
          </w:p>
        </w:tc>
      </w:tr>
      <w:tr w:rsidR="006D31A4" w:rsidRPr="00881DC0" w14:paraId="1BD4188D" w14:textId="74360E33" w:rsidTr="00FF534B">
        <w:tc>
          <w:tcPr>
            <w:tcW w:w="665" w:type="dxa"/>
            <w:shd w:val="clear" w:color="auto" w:fill="auto"/>
          </w:tcPr>
          <w:p w14:paraId="5B8FB3A8" w14:textId="77777777" w:rsidR="006D31A4" w:rsidRPr="00881DC0" w:rsidRDefault="006D31A4" w:rsidP="006D31A4">
            <w:pPr>
              <w:rPr>
                <w:rFonts w:ascii="ＭＳ 明朝" w:hAnsi="ＭＳ 明朝"/>
                <w:sz w:val="24"/>
                <w:szCs w:val="24"/>
              </w:rPr>
            </w:pPr>
            <w:r w:rsidRPr="00881DC0">
              <w:rPr>
                <w:rFonts w:ascii="ＭＳ 明朝" w:hAnsi="ＭＳ 明朝" w:hint="eastAsia"/>
                <w:sz w:val="24"/>
                <w:szCs w:val="24"/>
              </w:rPr>
              <w:t>３</w:t>
            </w:r>
          </w:p>
        </w:tc>
        <w:tc>
          <w:tcPr>
            <w:tcW w:w="5909" w:type="dxa"/>
            <w:shd w:val="clear" w:color="auto" w:fill="auto"/>
          </w:tcPr>
          <w:p w14:paraId="7D4AD9FF" w14:textId="1A4A5215" w:rsidR="006D31A4" w:rsidRPr="0076607A" w:rsidRDefault="006D31A4" w:rsidP="006D31A4">
            <w:pPr>
              <w:rPr>
                <w:rFonts w:ascii="ＭＳ 明朝" w:hAnsi="ＭＳ 明朝"/>
                <w:sz w:val="24"/>
                <w:szCs w:val="24"/>
              </w:rPr>
            </w:pPr>
            <w:r w:rsidRPr="0076607A">
              <w:rPr>
                <w:rFonts w:ascii="ＭＳ 明朝" w:hAnsi="ＭＳ 明朝" w:hint="eastAsia"/>
                <w:sz w:val="24"/>
                <w:szCs w:val="24"/>
              </w:rPr>
              <w:t>【通学路の安全】</w:t>
            </w:r>
          </w:p>
          <w:p w14:paraId="2047983D" w14:textId="77777777" w:rsidR="006D31A4" w:rsidRPr="0076607A" w:rsidRDefault="006D31A4" w:rsidP="006D31A4">
            <w:pPr>
              <w:rPr>
                <w:rFonts w:ascii="ＭＳ 明朝" w:hAnsi="ＭＳ 明朝"/>
                <w:sz w:val="24"/>
                <w:szCs w:val="24"/>
              </w:rPr>
            </w:pPr>
            <w:r w:rsidRPr="0076607A">
              <w:rPr>
                <w:rFonts w:ascii="ＭＳ 明朝" w:hAnsi="ＭＳ 明朝" w:hint="eastAsia"/>
                <w:sz w:val="24"/>
                <w:szCs w:val="24"/>
              </w:rPr>
              <w:t xml:space="preserve">　通学路において非常に危険を感じています。居住地の通学路では車が急いで通っているところを子どもたちが歩いておりガードレールもありません。交通量の多い道もあり、ガードレールの設置など、通学路の安全確保をお願いします。</w:t>
            </w:r>
          </w:p>
          <w:p w14:paraId="31252CA8" w14:textId="77777777" w:rsidR="006D31A4" w:rsidRPr="0076607A" w:rsidRDefault="006D31A4" w:rsidP="006D31A4">
            <w:pPr>
              <w:rPr>
                <w:rFonts w:ascii="ＭＳ 明朝" w:hAnsi="ＭＳ 明朝"/>
                <w:sz w:val="24"/>
                <w:szCs w:val="24"/>
              </w:rPr>
            </w:pPr>
          </w:p>
          <w:p w14:paraId="74359FBC" w14:textId="77777777" w:rsidR="006D31A4" w:rsidRPr="0076607A" w:rsidRDefault="006D31A4" w:rsidP="006D31A4">
            <w:pPr>
              <w:rPr>
                <w:rFonts w:ascii="ＭＳ 明朝" w:hAnsi="ＭＳ 明朝"/>
                <w:sz w:val="24"/>
                <w:szCs w:val="24"/>
              </w:rPr>
            </w:pPr>
          </w:p>
          <w:p w14:paraId="49CA89B5" w14:textId="77777777" w:rsidR="006D31A4" w:rsidRPr="0076607A" w:rsidRDefault="006D31A4" w:rsidP="006D31A4">
            <w:pPr>
              <w:rPr>
                <w:rFonts w:ascii="ＭＳ 明朝" w:hAnsi="ＭＳ 明朝"/>
                <w:sz w:val="24"/>
                <w:szCs w:val="24"/>
              </w:rPr>
            </w:pPr>
          </w:p>
          <w:p w14:paraId="24D735F2" w14:textId="247F7C26" w:rsidR="006D31A4" w:rsidRPr="0076607A" w:rsidRDefault="006D31A4" w:rsidP="006D31A4">
            <w:pPr>
              <w:rPr>
                <w:rFonts w:ascii="ＭＳ 明朝" w:hAnsi="ＭＳ 明朝"/>
                <w:sz w:val="24"/>
                <w:szCs w:val="24"/>
              </w:rPr>
            </w:pPr>
          </w:p>
        </w:tc>
        <w:tc>
          <w:tcPr>
            <w:tcW w:w="5612" w:type="dxa"/>
            <w:shd w:val="clear" w:color="auto" w:fill="auto"/>
          </w:tcPr>
          <w:p w14:paraId="353AFB45" w14:textId="20E5A9FC" w:rsidR="006D31A4" w:rsidRPr="00592B3A" w:rsidRDefault="006D31A4" w:rsidP="006D31A4">
            <w:pPr>
              <w:rPr>
                <w:rFonts w:ascii="ＭＳ 明朝" w:hAnsi="ＭＳ 明朝"/>
                <w:sz w:val="24"/>
                <w:szCs w:val="24"/>
              </w:rPr>
            </w:pPr>
            <w:r w:rsidRPr="00881DC0">
              <w:rPr>
                <w:rFonts w:ascii="ＭＳ 明朝" w:hAnsi="ＭＳ 明朝" w:hint="eastAsia"/>
                <w:sz w:val="24"/>
                <w:szCs w:val="24"/>
              </w:rPr>
              <w:t xml:space="preserve">　</w:t>
            </w:r>
            <w:r w:rsidRPr="00592B3A">
              <w:rPr>
                <w:rFonts w:ascii="ＭＳ 明朝" w:hAnsi="ＭＳ 明朝" w:hint="eastAsia"/>
                <w:sz w:val="24"/>
                <w:szCs w:val="24"/>
              </w:rPr>
              <w:t>通学路の安全については、</w:t>
            </w:r>
            <w:r w:rsidR="007071EC" w:rsidRPr="00592B3A">
              <w:rPr>
                <w:rFonts w:ascii="ＭＳ 明朝" w:hAnsi="ＭＳ 明朝" w:hint="eastAsia"/>
                <w:sz w:val="24"/>
                <w:szCs w:val="24"/>
              </w:rPr>
              <w:t>平成27年度から貝塚市交通安全プログラムに沿って、毎年度、関係機関</w:t>
            </w:r>
            <w:r w:rsidR="00021072" w:rsidRPr="00592B3A">
              <w:rPr>
                <w:rFonts w:ascii="ＭＳ 明朝" w:hAnsi="ＭＳ 明朝" w:hint="eastAsia"/>
                <w:sz w:val="24"/>
                <w:szCs w:val="24"/>
              </w:rPr>
              <w:t>が</w:t>
            </w:r>
            <w:r w:rsidR="007071EC" w:rsidRPr="00592B3A">
              <w:rPr>
                <w:rFonts w:ascii="ＭＳ 明朝" w:hAnsi="ＭＳ 明朝" w:hint="eastAsia"/>
                <w:sz w:val="24"/>
                <w:szCs w:val="24"/>
              </w:rPr>
              <w:t>通学路安全推進会議を開き、危険個所の改善に取り組んでいますので、</w:t>
            </w:r>
            <w:r w:rsidRPr="00592B3A">
              <w:rPr>
                <w:rFonts w:ascii="ＭＳ 明朝" w:hAnsi="ＭＳ 明朝" w:hint="eastAsia"/>
                <w:sz w:val="24"/>
                <w:szCs w:val="24"/>
              </w:rPr>
              <w:t>P95【１】「子育てにやさしい生活環境の整備」N</w:t>
            </w:r>
            <w:r w:rsidRPr="00592B3A">
              <w:rPr>
                <w:rFonts w:ascii="ＭＳ 明朝" w:hAnsi="ＭＳ 明朝"/>
                <w:sz w:val="24"/>
                <w:szCs w:val="24"/>
              </w:rPr>
              <w:t>O.18</w:t>
            </w:r>
            <w:r w:rsidRPr="00592B3A">
              <w:rPr>
                <w:rFonts w:ascii="ＭＳ 明朝" w:hAnsi="ＭＳ 明朝" w:hint="eastAsia"/>
                <w:sz w:val="24"/>
                <w:szCs w:val="24"/>
              </w:rPr>
              <w:t>2に記載のとおり、</w:t>
            </w:r>
            <w:r w:rsidR="007F14F9" w:rsidRPr="00592B3A">
              <w:rPr>
                <w:rFonts w:ascii="ＭＳ 明朝" w:hAnsi="ＭＳ 明朝" w:hint="eastAsia"/>
                <w:sz w:val="24"/>
                <w:szCs w:val="24"/>
              </w:rPr>
              <w:t>「安全な通行環境の整備に努める」こととしています。</w:t>
            </w:r>
          </w:p>
          <w:p w14:paraId="6F3D402E" w14:textId="5CA5562F" w:rsidR="006D31A4" w:rsidRPr="00881DC0" w:rsidRDefault="006D31A4" w:rsidP="006D31A4">
            <w:pPr>
              <w:ind w:firstLineChars="100" w:firstLine="240"/>
              <w:rPr>
                <w:rFonts w:ascii="ＭＳ 明朝" w:hAnsi="ＭＳ 明朝"/>
                <w:sz w:val="24"/>
                <w:szCs w:val="24"/>
              </w:rPr>
            </w:pPr>
          </w:p>
        </w:tc>
        <w:tc>
          <w:tcPr>
            <w:tcW w:w="1559" w:type="dxa"/>
          </w:tcPr>
          <w:p w14:paraId="58CBC19F" w14:textId="49EAFAFD" w:rsidR="006D31A4" w:rsidRPr="00881DC0" w:rsidRDefault="006D31A4" w:rsidP="006D31A4">
            <w:pPr>
              <w:rPr>
                <w:rFonts w:ascii="ＭＳ 明朝" w:hAnsi="ＭＳ 明朝"/>
                <w:sz w:val="24"/>
                <w:szCs w:val="24"/>
              </w:rPr>
            </w:pPr>
            <w:r w:rsidRPr="00881DC0">
              <w:rPr>
                <w:rFonts w:ascii="ＭＳ 明朝" w:hAnsi="ＭＳ 明朝" w:hint="eastAsia"/>
                <w:sz w:val="24"/>
                <w:szCs w:val="24"/>
              </w:rPr>
              <w:t>原案どおり</w:t>
            </w:r>
          </w:p>
        </w:tc>
      </w:tr>
      <w:tr w:rsidR="006D31A4" w:rsidRPr="00881DC0" w14:paraId="59195365" w14:textId="77777777" w:rsidTr="00C9023D">
        <w:trPr>
          <w:trHeight w:val="420"/>
        </w:trPr>
        <w:tc>
          <w:tcPr>
            <w:tcW w:w="665" w:type="dxa"/>
            <w:shd w:val="clear" w:color="auto" w:fill="auto"/>
          </w:tcPr>
          <w:p w14:paraId="07E253E7" w14:textId="7CA7BA41" w:rsidR="006D31A4" w:rsidRPr="00881DC0" w:rsidRDefault="00950F31" w:rsidP="006D31A4">
            <w:pPr>
              <w:rPr>
                <w:rFonts w:ascii="ＭＳ 明朝" w:hAnsi="ＭＳ 明朝"/>
                <w:sz w:val="24"/>
                <w:szCs w:val="24"/>
              </w:rPr>
            </w:pPr>
            <w:r w:rsidRPr="00950F31">
              <w:rPr>
                <w:rFonts w:ascii="ＭＳ 明朝" w:hAnsi="ＭＳ 明朝" w:hint="eastAsia"/>
                <w:szCs w:val="21"/>
              </w:rPr>
              <w:lastRenderedPageBreak/>
              <w:t>番号</w:t>
            </w:r>
          </w:p>
        </w:tc>
        <w:tc>
          <w:tcPr>
            <w:tcW w:w="5909" w:type="dxa"/>
            <w:shd w:val="clear" w:color="auto" w:fill="auto"/>
          </w:tcPr>
          <w:p w14:paraId="10B968D0" w14:textId="385F9E5D" w:rsidR="006D31A4" w:rsidRPr="0076607A" w:rsidRDefault="006D31A4" w:rsidP="006D31A4">
            <w:pPr>
              <w:jc w:val="center"/>
              <w:rPr>
                <w:rFonts w:ascii="ＭＳ 明朝" w:hAnsi="ＭＳ 明朝"/>
                <w:sz w:val="24"/>
                <w:szCs w:val="24"/>
              </w:rPr>
            </w:pPr>
            <w:r w:rsidRPr="0076607A">
              <w:rPr>
                <w:rFonts w:ascii="ＭＳ 明朝" w:hAnsi="ＭＳ 明朝" w:hint="eastAsia"/>
                <w:sz w:val="24"/>
                <w:szCs w:val="24"/>
              </w:rPr>
              <w:t>ご意見要旨</w:t>
            </w:r>
          </w:p>
        </w:tc>
        <w:tc>
          <w:tcPr>
            <w:tcW w:w="5612" w:type="dxa"/>
            <w:shd w:val="clear" w:color="auto" w:fill="auto"/>
          </w:tcPr>
          <w:p w14:paraId="33F6A744" w14:textId="474B1626" w:rsidR="006D31A4" w:rsidRPr="00881DC0" w:rsidRDefault="006D31A4" w:rsidP="006D31A4">
            <w:pPr>
              <w:ind w:firstLineChars="100" w:firstLine="240"/>
              <w:jc w:val="center"/>
              <w:rPr>
                <w:rFonts w:ascii="ＭＳ 明朝" w:hAnsi="ＭＳ 明朝"/>
                <w:sz w:val="24"/>
                <w:szCs w:val="24"/>
              </w:rPr>
            </w:pPr>
            <w:r w:rsidRPr="00881DC0">
              <w:rPr>
                <w:rFonts w:ascii="ＭＳ 明朝" w:hAnsi="ＭＳ 明朝" w:hint="eastAsia"/>
                <w:sz w:val="24"/>
                <w:szCs w:val="24"/>
              </w:rPr>
              <w:t>本市の考え方</w:t>
            </w:r>
          </w:p>
        </w:tc>
        <w:tc>
          <w:tcPr>
            <w:tcW w:w="1559" w:type="dxa"/>
          </w:tcPr>
          <w:p w14:paraId="187B9BEB" w14:textId="269D8AC5" w:rsidR="006D31A4" w:rsidRDefault="006D31A4" w:rsidP="006D31A4">
            <w:pPr>
              <w:jc w:val="center"/>
              <w:rPr>
                <w:rFonts w:ascii="ＭＳ 明朝" w:hAnsi="ＭＳ 明朝"/>
                <w:sz w:val="24"/>
                <w:szCs w:val="24"/>
              </w:rPr>
            </w:pPr>
            <w:r w:rsidRPr="00881DC0">
              <w:rPr>
                <w:rFonts w:ascii="ＭＳ 明朝" w:hAnsi="ＭＳ 明朝" w:hint="eastAsia"/>
                <w:sz w:val="24"/>
                <w:szCs w:val="24"/>
              </w:rPr>
              <w:t>対応結果</w:t>
            </w:r>
          </w:p>
        </w:tc>
      </w:tr>
      <w:tr w:rsidR="006D31A4" w:rsidRPr="00881DC0" w14:paraId="172CB1AB" w14:textId="77777777" w:rsidTr="001F4AB6">
        <w:trPr>
          <w:trHeight w:val="3587"/>
        </w:trPr>
        <w:tc>
          <w:tcPr>
            <w:tcW w:w="665" w:type="dxa"/>
            <w:shd w:val="clear" w:color="auto" w:fill="auto"/>
          </w:tcPr>
          <w:p w14:paraId="6A736EA4" w14:textId="77777777" w:rsidR="006D31A4" w:rsidRDefault="006D31A4" w:rsidP="006D31A4">
            <w:pPr>
              <w:rPr>
                <w:rFonts w:ascii="ＭＳ 明朝" w:hAnsi="ＭＳ 明朝"/>
                <w:sz w:val="24"/>
                <w:szCs w:val="24"/>
              </w:rPr>
            </w:pPr>
            <w:r w:rsidRPr="00881DC0">
              <w:rPr>
                <w:rFonts w:ascii="ＭＳ 明朝" w:hAnsi="ＭＳ 明朝" w:hint="eastAsia"/>
                <w:sz w:val="24"/>
                <w:szCs w:val="24"/>
              </w:rPr>
              <w:t>４</w:t>
            </w:r>
          </w:p>
          <w:p w14:paraId="7A2E8310" w14:textId="77777777" w:rsidR="006D31A4" w:rsidRPr="00881DC0" w:rsidRDefault="006D31A4" w:rsidP="006D31A4">
            <w:pPr>
              <w:rPr>
                <w:rFonts w:ascii="ＭＳ 明朝" w:hAnsi="ＭＳ 明朝"/>
                <w:sz w:val="24"/>
                <w:szCs w:val="24"/>
              </w:rPr>
            </w:pPr>
          </w:p>
        </w:tc>
        <w:tc>
          <w:tcPr>
            <w:tcW w:w="5909" w:type="dxa"/>
            <w:shd w:val="clear" w:color="auto" w:fill="auto"/>
          </w:tcPr>
          <w:p w14:paraId="3AB34B16" w14:textId="77777777" w:rsidR="006D31A4" w:rsidRPr="0076607A" w:rsidRDefault="006D31A4" w:rsidP="006D31A4">
            <w:pPr>
              <w:rPr>
                <w:rFonts w:ascii="ＭＳ 明朝" w:hAnsi="ＭＳ 明朝"/>
                <w:sz w:val="24"/>
                <w:szCs w:val="24"/>
              </w:rPr>
            </w:pPr>
            <w:r w:rsidRPr="0076607A">
              <w:rPr>
                <w:rFonts w:ascii="ＭＳ 明朝" w:hAnsi="ＭＳ 明朝" w:hint="eastAsia"/>
                <w:sz w:val="24"/>
                <w:szCs w:val="24"/>
              </w:rPr>
              <w:t>【防犯対策】</w:t>
            </w:r>
          </w:p>
          <w:p w14:paraId="0B546908" w14:textId="77777777" w:rsidR="006D31A4" w:rsidRPr="0076607A" w:rsidRDefault="006D31A4" w:rsidP="006D31A4">
            <w:pPr>
              <w:ind w:firstLineChars="100" w:firstLine="240"/>
              <w:rPr>
                <w:rFonts w:ascii="ＭＳ 明朝" w:hAnsi="ＭＳ 明朝"/>
                <w:sz w:val="24"/>
                <w:szCs w:val="24"/>
              </w:rPr>
            </w:pPr>
            <w:r w:rsidRPr="0076607A">
              <w:rPr>
                <w:rFonts w:ascii="ＭＳ 明朝" w:hAnsi="ＭＳ 明朝" w:hint="eastAsia"/>
                <w:sz w:val="24"/>
                <w:szCs w:val="24"/>
              </w:rPr>
              <w:t>ほぼ毎日のように不審者が現れているのを防犯メールで知っていますが、不審者対策のためにも、通学路に防犯カメラを設置できませんか。また、各家庭が防犯カメラを設置する際に助成金があれば家庭でも設置数を増やすことができます。</w:t>
            </w:r>
          </w:p>
          <w:p w14:paraId="6566EF60" w14:textId="77777777" w:rsidR="006D31A4" w:rsidRPr="0076607A" w:rsidRDefault="006D31A4" w:rsidP="006D31A4">
            <w:pPr>
              <w:rPr>
                <w:rFonts w:ascii="ＭＳ 明朝" w:hAnsi="ＭＳ 明朝"/>
                <w:sz w:val="24"/>
                <w:szCs w:val="24"/>
              </w:rPr>
            </w:pPr>
          </w:p>
        </w:tc>
        <w:tc>
          <w:tcPr>
            <w:tcW w:w="5612" w:type="dxa"/>
            <w:shd w:val="clear" w:color="auto" w:fill="auto"/>
          </w:tcPr>
          <w:p w14:paraId="06328D17" w14:textId="77777777" w:rsidR="00162666" w:rsidRPr="00592B3A" w:rsidRDefault="006D31A4" w:rsidP="006D31A4">
            <w:pPr>
              <w:ind w:firstLineChars="100" w:firstLine="240"/>
              <w:rPr>
                <w:rFonts w:ascii="ＭＳ 明朝" w:hAnsi="ＭＳ 明朝"/>
                <w:sz w:val="24"/>
                <w:szCs w:val="24"/>
              </w:rPr>
            </w:pPr>
            <w:r w:rsidRPr="00592B3A">
              <w:rPr>
                <w:rFonts w:ascii="ＭＳ 明朝" w:hAnsi="ＭＳ 明朝" w:hint="eastAsia"/>
                <w:sz w:val="24"/>
                <w:szCs w:val="24"/>
              </w:rPr>
              <w:t>防犯については、P96【</w:t>
            </w:r>
            <w:r w:rsidR="00757FC9" w:rsidRPr="00592B3A">
              <w:rPr>
                <w:rFonts w:ascii="ＭＳ 明朝" w:hAnsi="ＭＳ 明朝" w:hint="eastAsia"/>
                <w:sz w:val="24"/>
                <w:szCs w:val="24"/>
              </w:rPr>
              <w:t>２</w:t>
            </w:r>
            <w:r w:rsidRPr="00592B3A">
              <w:rPr>
                <w:rFonts w:ascii="ＭＳ 明朝" w:hAnsi="ＭＳ 明朝" w:hint="eastAsia"/>
                <w:sz w:val="24"/>
                <w:szCs w:val="24"/>
              </w:rPr>
              <w:t>】「犯罪や交通事故のない安全なまちづくり」N</w:t>
            </w:r>
            <w:r w:rsidRPr="00592B3A">
              <w:rPr>
                <w:rFonts w:ascii="ＭＳ 明朝" w:hAnsi="ＭＳ 明朝"/>
                <w:sz w:val="24"/>
                <w:szCs w:val="24"/>
              </w:rPr>
              <w:t>o189</w:t>
            </w:r>
            <w:r w:rsidRPr="00592B3A">
              <w:rPr>
                <w:rFonts w:ascii="ＭＳ 明朝" w:hAnsi="ＭＳ 明朝" w:hint="eastAsia"/>
                <w:sz w:val="24"/>
                <w:szCs w:val="24"/>
              </w:rPr>
              <w:t>～191に記載のとおりですが、防犯カメラ設置事業についての記載がありませんので、一部修正します。</w:t>
            </w:r>
          </w:p>
          <w:p w14:paraId="04B8ED7C" w14:textId="068746BD" w:rsidR="006D31A4" w:rsidRPr="00592B3A" w:rsidRDefault="006D31A4" w:rsidP="006D31A4">
            <w:pPr>
              <w:ind w:firstLineChars="100" w:firstLine="240"/>
              <w:rPr>
                <w:rFonts w:ascii="ＭＳ 明朝" w:hAnsi="ＭＳ 明朝"/>
                <w:sz w:val="24"/>
                <w:szCs w:val="24"/>
              </w:rPr>
            </w:pPr>
            <w:r w:rsidRPr="00592B3A">
              <w:rPr>
                <w:rFonts w:ascii="ＭＳ 明朝" w:hAnsi="ＭＳ 明朝" w:hint="eastAsia"/>
                <w:sz w:val="24"/>
                <w:szCs w:val="24"/>
              </w:rPr>
              <w:t>No191　事業名を「防犯灯・防犯カメラ設置事業」事業内容を「</w:t>
            </w:r>
            <w:r w:rsidR="004A5714" w:rsidRPr="00592B3A">
              <w:rPr>
                <w:rFonts w:ascii="ＭＳ 明朝" w:hAnsi="ＭＳ 明朝" w:hint="eastAsia"/>
                <w:sz w:val="24"/>
                <w:szCs w:val="24"/>
              </w:rPr>
              <w:t>町会・</w:t>
            </w:r>
            <w:r w:rsidRPr="00592B3A">
              <w:rPr>
                <w:rFonts w:ascii="ＭＳ 明朝" w:hAnsi="ＭＳ 明朝" w:hint="eastAsia"/>
                <w:sz w:val="24"/>
                <w:szCs w:val="24"/>
              </w:rPr>
              <w:t>自治会からの要望に基づき、防犯上不安のある場所への防犯灯の新設・取替え</w:t>
            </w:r>
            <w:r w:rsidR="004A5714" w:rsidRPr="00592B3A">
              <w:rPr>
                <w:rFonts w:ascii="ＭＳ 明朝" w:hAnsi="ＭＳ 明朝" w:hint="eastAsia"/>
                <w:sz w:val="24"/>
                <w:szCs w:val="24"/>
              </w:rPr>
              <w:t>を行います。また</w:t>
            </w:r>
            <w:r w:rsidR="0063645D" w:rsidRPr="00592B3A">
              <w:rPr>
                <w:rFonts w:ascii="ＭＳ 明朝" w:hAnsi="ＭＳ 明朝" w:hint="eastAsia"/>
                <w:sz w:val="24"/>
                <w:szCs w:val="24"/>
              </w:rPr>
              <w:t>、</w:t>
            </w:r>
            <w:r w:rsidR="00233AFD" w:rsidRPr="00592B3A">
              <w:rPr>
                <w:rFonts w:ascii="ＭＳ 明朝" w:hAnsi="ＭＳ 明朝" w:hint="eastAsia"/>
                <w:sz w:val="24"/>
                <w:szCs w:val="24"/>
              </w:rPr>
              <w:t>犯罪抑止効果</w:t>
            </w:r>
            <w:r w:rsidR="0063645D" w:rsidRPr="00592B3A">
              <w:rPr>
                <w:rFonts w:ascii="ＭＳ 明朝" w:hAnsi="ＭＳ 明朝" w:hint="eastAsia"/>
                <w:sz w:val="24"/>
                <w:szCs w:val="24"/>
              </w:rPr>
              <w:t>の高い場所に防犯カメラの設置を行い、</w:t>
            </w:r>
            <w:r w:rsidR="004A5714" w:rsidRPr="00592B3A">
              <w:rPr>
                <w:rFonts w:ascii="ＭＳ 明朝" w:hAnsi="ＭＳ 明朝" w:hint="eastAsia"/>
                <w:sz w:val="24"/>
                <w:szCs w:val="24"/>
              </w:rPr>
              <w:t>町会・自治会が防犯カメラを設置する場合、助成を行います</w:t>
            </w:r>
            <w:r w:rsidRPr="00592B3A">
              <w:rPr>
                <w:rFonts w:ascii="ＭＳ 明朝" w:hAnsi="ＭＳ 明朝" w:hint="eastAsia"/>
                <w:sz w:val="24"/>
                <w:szCs w:val="24"/>
              </w:rPr>
              <w:t>。」と</w:t>
            </w:r>
            <w:r w:rsidR="005733DD" w:rsidRPr="00592B3A">
              <w:rPr>
                <w:rFonts w:ascii="ＭＳ 明朝" w:hAnsi="ＭＳ 明朝" w:hint="eastAsia"/>
                <w:sz w:val="24"/>
                <w:szCs w:val="24"/>
              </w:rPr>
              <w:t>修正</w:t>
            </w:r>
            <w:r w:rsidRPr="00592B3A">
              <w:rPr>
                <w:rFonts w:ascii="ＭＳ 明朝" w:hAnsi="ＭＳ 明朝" w:hint="eastAsia"/>
                <w:sz w:val="24"/>
                <w:szCs w:val="24"/>
              </w:rPr>
              <w:t>します。</w:t>
            </w:r>
          </w:p>
          <w:p w14:paraId="5630E3A2" w14:textId="14111BC1" w:rsidR="009821A7" w:rsidRPr="00592B3A" w:rsidRDefault="006D31A4" w:rsidP="006D31A4">
            <w:pPr>
              <w:rPr>
                <w:rFonts w:ascii="ＭＳ 明朝" w:hAnsi="ＭＳ 明朝"/>
                <w:sz w:val="24"/>
                <w:szCs w:val="24"/>
              </w:rPr>
            </w:pPr>
            <w:r w:rsidRPr="00592B3A">
              <w:rPr>
                <w:rFonts w:ascii="ＭＳ 明朝" w:hAnsi="ＭＳ 明朝" w:hint="eastAsia"/>
                <w:sz w:val="24"/>
                <w:szCs w:val="24"/>
              </w:rPr>
              <w:t xml:space="preserve">　</w:t>
            </w:r>
            <w:r w:rsidR="007071EC" w:rsidRPr="00592B3A">
              <w:rPr>
                <w:rFonts w:ascii="ＭＳ 明朝" w:hAnsi="ＭＳ 明朝" w:hint="eastAsia"/>
                <w:sz w:val="24"/>
                <w:szCs w:val="24"/>
              </w:rPr>
              <w:t>なお、</w:t>
            </w:r>
            <w:r w:rsidR="0063645D" w:rsidRPr="00592B3A">
              <w:rPr>
                <w:rFonts w:ascii="ＭＳ 明朝" w:hAnsi="ＭＳ 明朝" w:hint="eastAsia"/>
                <w:sz w:val="24"/>
                <w:szCs w:val="24"/>
              </w:rPr>
              <w:t>平成28年度から</w:t>
            </w:r>
            <w:r w:rsidR="00711033" w:rsidRPr="00592B3A">
              <w:rPr>
                <w:rFonts w:ascii="ＭＳ 明朝" w:hAnsi="ＭＳ 明朝" w:hint="eastAsia"/>
                <w:sz w:val="24"/>
                <w:szCs w:val="24"/>
              </w:rPr>
              <w:t>令和元年度</w:t>
            </w:r>
            <w:r w:rsidR="007071EC" w:rsidRPr="00592B3A">
              <w:rPr>
                <w:rFonts w:ascii="ＭＳ 明朝" w:hAnsi="ＭＳ 明朝" w:hint="eastAsia"/>
                <w:sz w:val="24"/>
                <w:szCs w:val="24"/>
              </w:rPr>
              <w:t>（予定分</w:t>
            </w:r>
            <w:r w:rsidR="00711033" w:rsidRPr="00592B3A">
              <w:rPr>
                <w:rFonts w:ascii="ＭＳ 明朝" w:hAnsi="ＭＳ 明朝" w:hint="eastAsia"/>
                <w:sz w:val="24"/>
                <w:szCs w:val="24"/>
              </w:rPr>
              <w:t>含</w:t>
            </w:r>
            <w:r w:rsidR="007071EC" w:rsidRPr="00592B3A">
              <w:rPr>
                <w:rFonts w:ascii="ＭＳ 明朝" w:hAnsi="ＭＳ 明朝" w:hint="eastAsia"/>
                <w:sz w:val="24"/>
                <w:szCs w:val="24"/>
              </w:rPr>
              <w:t>む）に</w:t>
            </w:r>
            <w:r w:rsidR="00711033" w:rsidRPr="00592B3A">
              <w:rPr>
                <w:rFonts w:ascii="ＭＳ 明朝" w:hAnsi="ＭＳ 明朝" w:hint="eastAsia"/>
                <w:sz w:val="24"/>
                <w:szCs w:val="24"/>
              </w:rPr>
              <w:t>、</w:t>
            </w:r>
            <w:r w:rsidR="0063645D" w:rsidRPr="00592B3A">
              <w:rPr>
                <w:rFonts w:ascii="ＭＳ 明朝" w:hAnsi="ＭＳ 明朝" w:hint="eastAsia"/>
                <w:sz w:val="24"/>
                <w:szCs w:val="24"/>
              </w:rPr>
              <w:t>市が設置した防犯カメラは</w:t>
            </w:r>
            <w:r w:rsidR="00711033" w:rsidRPr="00592B3A">
              <w:rPr>
                <w:rFonts w:ascii="ＭＳ 明朝" w:hAnsi="ＭＳ 明朝" w:hint="eastAsia"/>
                <w:sz w:val="24"/>
                <w:szCs w:val="24"/>
              </w:rPr>
              <w:t>104</w:t>
            </w:r>
            <w:r w:rsidR="0063645D" w:rsidRPr="00592B3A">
              <w:rPr>
                <w:rFonts w:ascii="ＭＳ 明朝" w:hAnsi="ＭＳ 明朝" w:hint="eastAsia"/>
                <w:sz w:val="24"/>
                <w:szCs w:val="24"/>
              </w:rPr>
              <w:t>台となり</w:t>
            </w:r>
            <w:r w:rsidR="00711033" w:rsidRPr="00592B3A">
              <w:rPr>
                <w:rFonts w:ascii="ＭＳ 明朝" w:hAnsi="ＭＳ 明朝" w:hint="eastAsia"/>
                <w:sz w:val="24"/>
                <w:szCs w:val="24"/>
              </w:rPr>
              <w:t>、平成26年度から令和元年度</w:t>
            </w:r>
            <w:r w:rsidR="007071EC" w:rsidRPr="00592B3A">
              <w:rPr>
                <w:rFonts w:ascii="ＭＳ 明朝" w:hAnsi="ＭＳ 明朝" w:hint="eastAsia"/>
                <w:sz w:val="24"/>
                <w:szCs w:val="24"/>
              </w:rPr>
              <w:t>（予定分含む）に</w:t>
            </w:r>
            <w:r w:rsidR="00711033" w:rsidRPr="00592B3A">
              <w:rPr>
                <w:rFonts w:ascii="ＭＳ 明朝" w:hAnsi="ＭＳ 明朝" w:hint="eastAsia"/>
                <w:sz w:val="24"/>
                <w:szCs w:val="24"/>
              </w:rPr>
              <w:t>、町会・自治会に助成した件数は60件となります。</w:t>
            </w:r>
          </w:p>
          <w:p w14:paraId="7FF02141" w14:textId="77777777" w:rsidR="009821A7" w:rsidRPr="00592B3A" w:rsidRDefault="009821A7" w:rsidP="006D31A4">
            <w:pPr>
              <w:rPr>
                <w:rFonts w:ascii="ＭＳ 明朝" w:hAnsi="ＭＳ 明朝"/>
                <w:sz w:val="24"/>
                <w:szCs w:val="24"/>
              </w:rPr>
            </w:pPr>
          </w:p>
          <w:p w14:paraId="3C448134" w14:textId="6ACFF0AE" w:rsidR="00162666" w:rsidRDefault="00162666" w:rsidP="006D31A4">
            <w:pPr>
              <w:rPr>
                <w:rFonts w:ascii="ＭＳ 明朝" w:hAnsi="ＭＳ 明朝"/>
                <w:sz w:val="24"/>
                <w:szCs w:val="24"/>
              </w:rPr>
            </w:pPr>
          </w:p>
          <w:p w14:paraId="46514270" w14:textId="77777777" w:rsidR="007133CA" w:rsidRDefault="007133CA" w:rsidP="006D31A4">
            <w:pPr>
              <w:rPr>
                <w:rFonts w:ascii="ＭＳ 明朝" w:hAnsi="ＭＳ 明朝"/>
                <w:sz w:val="24"/>
                <w:szCs w:val="24"/>
              </w:rPr>
            </w:pPr>
          </w:p>
          <w:p w14:paraId="38FA2BBD" w14:textId="278F372D" w:rsidR="00162666" w:rsidRPr="005141F3" w:rsidRDefault="00162666" w:rsidP="006D31A4">
            <w:pPr>
              <w:rPr>
                <w:rFonts w:ascii="ＭＳ 明朝" w:hAnsi="ＭＳ 明朝"/>
                <w:sz w:val="24"/>
                <w:szCs w:val="24"/>
              </w:rPr>
            </w:pPr>
          </w:p>
        </w:tc>
        <w:tc>
          <w:tcPr>
            <w:tcW w:w="1559" w:type="dxa"/>
          </w:tcPr>
          <w:p w14:paraId="4BBC3DEF" w14:textId="77777777" w:rsidR="006D31A4" w:rsidRDefault="006D31A4" w:rsidP="006D31A4">
            <w:pPr>
              <w:rPr>
                <w:rFonts w:ascii="ＭＳ 明朝" w:hAnsi="ＭＳ 明朝"/>
                <w:sz w:val="24"/>
                <w:szCs w:val="24"/>
              </w:rPr>
            </w:pPr>
            <w:r>
              <w:rPr>
                <w:rFonts w:ascii="ＭＳ 明朝" w:hAnsi="ＭＳ 明朝" w:hint="eastAsia"/>
                <w:sz w:val="24"/>
                <w:szCs w:val="24"/>
              </w:rPr>
              <w:t>一部修正</w:t>
            </w:r>
          </w:p>
          <w:p w14:paraId="706CC0C8" w14:textId="77777777" w:rsidR="006D31A4" w:rsidRDefault="006D31A4" w:rsidP="006D31A4">
            <w:pPr>
              <w:rPr>
                <w:rFonts w:ascii="ＭＳ 明朝" w:hAnsi="ＭＳ 明朝"/>
                <w:sz w:val="24"/>
                <w:szCs w:val="24"/>
              </w:rPr>
            </w:pPr>
          </w:p>
        </w:tc>
      </w:tr>
      <w:tr w:rsidR="006D31A4" w:rsidRPr="00881DC0" w14:paraId="51B7AE20" w14:textId="77777777" w:rsidTr="00F4250D">
        <w:trPr>
          <w:trHeight w:val="1761"/>
        </w:trPr>
        <w:tc>
          <w:tcPr>
            <w:tcW w:w="665" w:type="dxa"/>
            <w:shd w:val="clear" w:color="auto" w:fill="auto"/>
          </w:tcPr>
          <w:p w14:paraId="646B6FCC" w14:textId="45FBB340" w:rsidR="006D31A4" w:rsidRDefault="006D31A4" w:rsidP="006D31A4">
            <w:pPr>
              <w:rPr>
                <w:rFonts w:ascii="ＭＳ 明朝" w:hAnsi="ＭＳ 明朝"/>
                <w:sz w:val="24"/>
                <w:szCs w:val="24"/>
              </w:rPr>
            </w:pPr>
            <w:r>
              <w:rPr>
                <w:rFonts w:ascii="ＭＳ 明朝" w:hAnsi="ＭＳ 明朝" w:hint="eastAsia"/>
                <w:sz w:val="24"/>
                <w:szCs w:val="24"/>
              </w:rPr>
              <w:t>５</w:t>
            </w:r>
          </w:p>
        </w:tc>
        <w:tc>
          <w:tcPr>
            <w:tcW w:w="5909" w:type="dxa"/>
            <w:shd w:val="clear" w:color="auto" w:fill="auto"/>
          </w:tcPr>
          <w:p w14:paraId="26F4D6BB" w14:textId="77777777" w:rsidR="006D31A4" w:rsidRPr="0076607A" w:rsidRDefault="006D31A4" w:rsidP="006D31A4">
            <w:pPr>
              <w:rPr>
                <w:rFonts w:ascii="ＭＳ 明朝" w:hAnsi="ＭＳ 明朝"/>
                <w:sz w:val="24"/>
                <w:szCs w:val="24"/>
              </w:rPr>
            </w:pPr>
            <w:r w:rsidRPr="0076607A">
              <w:rPr>
                <w:rFonts w:ascii="ＭＳ 明朝" w:hAnsi="ＭＳ 明朝" w:hint="eastAsia"/>
                <w:sz w:val="24"/>
                <w:szCs w:val="24"/>
              </w:rPr>
              <w:t>【公園】</w:t>
            </w:r>
          </w:p>
          <w:p w14:paraId="08ACE251" w14:textId="71CD0D38" w:rsidR="006D31A4" w:rsidRPr="0076607A" w:rsidRDefault="006D31A4" w:rsidP="006D31A4">
            <w:pPr>
              <w:rPr>
                <w:rFonts w:ascii="ＭＳ 明朝" w:hAnsi="ＭＳ 明朝"/>
                <w:sz w:val="24"/>
                <w:szCs w:val="24"/>
              </w:rPr>
            </w:pPr>
            <w:r w:rsidRPr="0076607A">
              <w:rPr>
                <w:rFonts w:ascii="ＭＳ 明朝" w:hAnsi="ＭＳ 明朝" w:hint="eastAsia"/>
                <w:sz w:val="24"/>
                <w:szCs w:val="24"/>
              </w:rPr>
              <w:t>居住地では子どもたちの遊ぶ場所が少なく、公園も少ししかありません。公園を増やすことはできませんか。</w:t>
            </w:r>
          </w:p>
        </w:tc>
        <w:tc>
          <w:tcPr>
            <w:tcW w:w="5612" w:type="dxa"/>
            <w:shd w:val="clear" w:color="auto" w:fill="auto"/>
          </w:tcPr>
          <w:p w14:paraId="272347CE" w14:textId="0152B9EB" w:rsidR="006D31A4" w:rsidRPr="00592B3A" w:rsidRDefault="006D31A4" w:rsidP="006D31A4">
            <w:pPr>
              <w:ind w:firstLineChars="100" w:firstLine="240"/>
              <w:rPr>
                <w:rFonts w:ascii="ＭＳ 明朝" w:hAnsi="ＭＳ 明朝"/>
                <w:sz w:val="24"/>
                <w:szCs w:val="24"/>
              </w:rPr>
            </w:pPr>
            <w:r w:rsidRPr="00592B3A">
              <w:rPr>
                <w:rFonts w:ascii="ＭＳ 明朝" w:hAnsi="ＭＳ 明朝" w:hint="eastAsia"/>
                <w:sz w:val="24"/>
                <w:szCs w:val="24"/>
              </w:rPr>
              <w:t>公園については、P78【３】「社会性を育む多様な体験活動と遊び環境の充実」N</w:t>
            </w:r>
            <w:r w:rsidRPr="00592B3A">
              <w:rPr>
                <w:rFonts w:ascii="ＭＳ 明朝" w:hAnsi="ＭＳ 明朝"/>
                <w:sz w:val="24"/>
                <w:szCs w:val="24"/>
              </w:rPr>
              <w:t>o42</w:t>
            </w:r>
            <w:r w:rsidRPr="00592B3A">
              <w:rPr>
                <w:rFonts w:ascii="ＭＳ 明朝" w:hAnsi="ＭＳ 明朝" w:hint="eastAsia"/>
                <w:sz w:val="24"/>
                <w:szCs w:val="24"/>
              </w:rPr>
              <w:t>に記載のとおり、</w:t>
            </w:r>
            <w:r w:rsidR="00757FC9" w:rsidRPr="00592B3A">
              <w:rPr>
                <w:rFonts w:ascii="ＭＳ 明朝" w:hAnsi="ＭＳ 明朝" w:hint="eastAsia"/>
                <w:sz w:val="24"/>
                <w:szCs w:val="24"/>
              </w:rPr>
              <w:t>「</w:t>
            </w:r>
            <w:r w:rsidRPr="00592B3A">
              <w:rPr>
                <w:rFonts w:ascii="ＭＳ 明朝" w:hAnsi="ＭＳ 明朝" w:hint="eastAsia"/>
                <w:sz w:val="24"/>
                <w:szCs w:val="24"/>
              </w:rPr>
              <w:t>子どもが安全にのびのびと遊べる環境づくりに努め</w:t>
            </w:r>
            <w:r w:rsidR="00AF1526" w:rsidRPr="00592B3A">
              <w:rPr>
                <w:rFonts w:ascii="ＭＳ 明朝" w:hAnsi="ＭＳ 明朝" w:hint="eastAsia"/>
                <w:sz w:val="24"/>
                <w:szCs w:val="24"/>
              </w:rPr>
              <w:t>る</w:t>
            </w:r>
            <w:r w:rsidR="00757FC9" w:rsidRPr="00592B3A">
              <w:rPr>
                <w:rFonts w:ascii="ＭＳ 明朝" w:hAnsi="ＭＳ 明朝" w:hint="eastAsia"/>
                <w:sz w:val="24"/>
                <w:szCs w:val="24"/>
              </w:rPr>
              <w:t>」</w:t>
            </w:r>
            <w:r w:rsidRPr="00592B3A">
              <w:rPr>
                <w:rFonts w:ascii="ＭＳ 明朝" w:hAnsi="ＭＳ 明朝" w:hint="eastAsia"/>
                <w:sz w:val="24"/>
                <w:szCs w:val="24"/>
              </w:rPr>
              <w:t>としています。</w:t>
            </w:r>
          </w:p>
          <w:p w14:paraId="32BEE054" w14:textId="77777777" w:rsidR="00162666" w:rsidRPr="00592B3A" w:rsidRDefault="00162666" w:rsidP="006D31A4">
            <w:pPr>
              <w:ind w:firstLineChars="100" w:firstLine="240"/>
              <w:rPr>
                <w:rFonts w:ascii="ＭＳ 明朝" w:hAnsi="ＭＳ 明朝"/>
                <w:sz w:val="24"/>
                <w:szCs w:val="24"/>
              </w:rPr>
            </w:pPr>
          </w:p>
          <w:p w14:paraId="6B7304E8" w14:textId="64AEF64D" w:rsidR="007133CA" w:rsidRPr="004808B7" w:rsidRDefault="007133CA" w:rsidP="00197E91">
            <w:pPr>
              <w:rPr>
                <w:rFonts w:ascii="ＭＳ 明朝" w:hAnsi="ＭＳ 明朝"/>
                <w:sz w:val="24"/>
                <w:szCs w:val="24"/>
              </w:rPr>
            </w:pPr>
          </w:p>
        </w:tc>
        <w:tc>
          <w:tcPr>
            <w:tcW w:w="1559" w:type="dxa"/>
          </w:tcPr>
          <w:p w14:paraId="36901D10" w14:textId="0F378B86" w:rsidR="006D31A4" w:rsidRDefault="006D31A4" w:rsidP="006D31A4">
            <w:pPr>
              <w:rPr>
                <w:rFonts w:ascii="ＭＳ 明朝" w:hAnsi="ＭＳ 明朝"/>
                <w:sz w:val="24"/>
                <w:szCs w:val="24"/>
              </w:rPr>
            </w:pPr>
            <w:r>
              <w:rPr>
                <w:rFonts w:ascii="ＭＳ 明朝" w:hAnsi="ＭＳ 明朝" w:hint="eastAsia"/>
                <w:sz w:val="24"/>
                <w:szCs w:val="24"/>
              </w:rPr>
              <w:t>原案どおり</w:t>
            </w:r>
          </w:p>
        </w:tc>
      </w:tr>
      <w:tr w:rsidR="007133CA" w:rsidRPr="00881DC0" w14:paraId="42925065" w14:textId="77777777" w:rsidTr="007133CA">
        <w:trPr>
          <w:trHeight w:val="415"/>
        </w:trPr>
        <w:tc>
          <w:tcPr>
            <w:tcW w:w="665" w:type="dxa"/>
            <w:shd w:val="clear" w:color="auto" w:fill="auto"/>
          </w:tcPr>
          <w:p w14:paraId="08DEBFE6" w14:textId="1277E126" w:rsidR="007133CA" w:rsidRDefault="007133CA" w:rsidP="007133CA">
            <w:pPr>
              <w:jc w:val="center"/>
              <w:rPr>
                <w:rFonts w:ascii="ＭＳ 明朝" w:hAnsi="ＭＳ 明朝"/>
                <w:sz w:val="24"/>
                <w:szCs w:val="24"/>
              </w:rPr>
            </w:pPr>
            <w:r w:rsidRPr="00950F31">
              <w:rPr>
                <w:rFonts w:ascii="ＭＳ 明朝" w:hAnsi="ＭＳ 明朝" w:hint="eastAsia"/>
                <w:szCs w:val="21"/>
              </w:rPr>
              <w:lastRenderedPageBreak/>
              <w:t>番号</w:t>
            </w:r>
          </w:p>
        </w:tc>
        <w:tc>
          <w:tcPr>
            <w:tcW w:w="5909" w:type="dxa"/>
            <w:shd w:val="clear" w:color="auto" w:fill="auto"/>
          </w:tcPr>
          <w:p w14:paraId="64749F43" w14:textId="1C051C83" w:rsidR="007133CA" w:rsidRPr="0076607A" w:rsidRDefault="007133CA" w:rsidP="007133CA">
            <w:pPr>
              <w:jc w:val="center"/>
              <w:rPr>
                <w:rFonts w:ascii="ＭＳ 明朝" w:hAnsi="ＭＳ 明朝"/>
                <w:sz w:val="24"/>
                <w:szCs w:val="24"/>
              </w:rPr>
            </w:pPr>
            <w:r w:rsidRPr="0076607A">
              <w:rPr>
                <w:rFonts w:ascii="ＭＳ 明朝" w:hAnsi="ＭＳ 明朝" w:hint="eastAsia"/>
                <w:sz w:val="24"/>
                <w:szCs w:val="24"/>
              </w:rPr>
              <w:t>ご意見要旨</w:t>
            </w:r>
          </w:p>
        </w:tc>
        <w:tc>
          <w:tcPr>
            <w:tcW w:w="5612" w:type="dxa"/>
            <w:shd w:val="clear" w:color="auto" w:fill="auto"/>
          </w:tcPr>
          <w:p w14:paraId="690EBCD5" w14:textId="0B239FCA" w:rsidR="007133CA" w:rsidRDefault="007133CA" w:rsidP="007133CA">
            <w:pPr>
              <w:ind w:firstLineChars="100" w:firstLine="240"/>
              <w:jc w:val="center"/>
              <w:rPr>
                <w:rFonts w:ascii="ＭＳ 明朝" w:hAnsi="ＭＳ 明朝"/>
                <w:sz w:val="24"/>
                <w:szCs w:val="24"/>
              </w:rPr>
            </w:pPr>
            <w:r w:rsidRPr="00881DC0">
              <w:rPr>
                <w:rFonts w:ascii="ＭＳ 明朝" w:hAnsi="ＭＳ 明朝" w:hint="eastAsia"/>
                <w:sz w:val="24"/>
                <w:szCs w:val="24"/>
              </w:rPr>
              <w:t>本市の考え方</w:t>
            </w:r>
          </w:p>
        </w:tc>
        <w:tc>
          <w:tcPr>
            <w:tcW w:w="1559" w:type="dxa"/>
          </w:tcPr>
          <w:p w14:paraId="756F1C01" w14:textId="70B5C5D2" w:rsidR="007133CA" w:rsidRDefault="007133CA" w:rsidP="007133CA">
            <w:pPr>
              <w:jc w:val="center"/>
              <w:rPr>
                <w:rFonts w:ascii="ＭＳ 明朝" w:hAnsi="ＭＳ 明朝"/>
                <w:sz w:val="24"/>
                <w:szCs w:val="24"/>
              </w:rPr>
            </w:pPr>
            <w:r w:rsidRPr="00881DC0">
              <w:rPr>
                <w:rFonts w:ascii="ＭＳ 明朝" w:hAnsi="ＭＳ 明朝" w:hint="eastAsia"/>
                <w:sz w:val="24"/>
                <w:szCs w:val="24"/>
              </w:rPr>
              <w:t>対応結果</w:t>
            </w:r>
          </w:p>
        </w:tc>
      </w:tr>
      <w:tr w:rsidR="006D31A4" w:rsidRPr="00881DC0" w14:paraId="2E429940" w14:textId="77777777" w:rsidTr="00F4250D">
        <w:trPr>
          <w:trHeight w:val="2688"/>
        </w:trPr>
        <w:tc>
          <w:tcPr>
            <w:tcW w:w="665" w:type="dxa"/>
            <w:shd w:val="clear" w:color="auto" w:fill="auto"/>
          </w:tcPr>
          <w:p w14:paraId="78E7A77F" w14:textId="73F81C5F" w:rsidR="006D31A4" w:rsidRDefault="006D31A4" w:rsidP="006D31A4">
            <w:pPr>
              <w:rPr>
                <w:rFonts w:ascii="ＭＳ 明朝" w:hAnsi="ＭＳ 明朝"/>
                <w:sz w:val="24"/>
                <w:szCs w:val="24"/>
              </w:rPr>
            </w:pPr>
            <w:r>
              <w:rPr>
                <w:rFonts w:ascii="ＭＳ 明朝" w:hAnsi="ＭＳ 明朝" w:hint="eastAsia"/>
                <w:sz w:val="24"/>
                <w:szCs w:val="24"/>
              </w:rPr>
              <w:t>６</w:t>
            </w:r>
          </w:p>
        </w:tc>
        <w:tc>
          <w:tcPr>
            <w:tcW w:w="5909" w:type="dxa"/>
            <w:shd w:val="clear" w:color="auto" w:fill="auto"/>
          </w:tcPr>
          <w:p w14:paraId="69226075" w14:textId="19F98F5D" w:rsidR="006D31A4" w:rsidRPr="0076607A" w:rsidRDefault="006D31A4" w:rsidP="006D31A4">
            <w:pPr>
              <w:rPr>
                <w:rFonts w:ascii="ＭＳ 明朝" w:hAnsi="ＭＳ 明朝"/>
                <w:sz w:val="24"/>
                <w:szCs w:val="24"/>
              </w:rPr>
            </w:pPr>
            <w:r w:rsidRPr="0076607A">
              <w:rPr>
                <w:rFonts w:ascii="ＭＳ 明朝" w:hAnsi="ＭＳ 明朝" w:hint="eastAsia"/>
                <w:sz w:val="24"/>
                <w:szCs w:val="24"/>
              </w:rPr>
              <w:t>【学童保育】</w:t>
            </w:r>
          </w:p>
          <w:p w14:paraId="66DB65A2" w14:textId="76207258" w:rsidR="006D31A4" w:rsidRPr="0076607A" w:rsidRDefault="00A137A8" w:rsidP="006D31A4">
            <w:pPr>
              <w:rPr>
                <w:rFonts w:ascii="ＭＳ 明朝" w:hAnsi="ＭＳ 明朝"/>
                <w:sz w:val="24"/>
                <w:szCs w:val="24"/>
              </w:rPr>
            </w:pPr>
            <w:r w:rsidRPr="0076607A">
              <w:rPr>
                <w:rFonts w:ascii="ＭＳ 明朝" w:hAnsi="ＭＳ 明朝" w:hint="eastAsia"/>
                <w:sz w:val="24"/>
                <w:szCs w:val="24"/>
              </w:rPr>
              <w:t>19</w:t>
            </w:r>
            <w:r w:rsidR="006D31A4" w:rsidRPr="0076607A">
              <w:rPr>
                <w:rFonts w:ascii="ＭＳ 明朝" w:hAnsi="ＭＳ 明朝" w:hint="eastAsia"/>
                <w:sz w:val="24"/>
                <w:szCs w:val="24"/>
              </w:rPr>
              <w:t>時の保育時間を超過した際に書かされる誓約書の内容を見直してほしい。また、19時という時間の期限も見直すとことはできませんか。</w:t>
            </w:r>
          </w:p>
          <w:p w14:paraId="09D6DEBB" w14:textId="1EC37D95" w:rsidR="006D31A4" w:rsidRPr="0076607A" w:rsidRDefault="006D31A4" w:rsidP="006D31A4">
            <w:pPr>
              <w:rPr>
                <w:rFonts w:ascii="ＭＳ 明朝" w:hAnsi="ＭＳ 明朝"/>
                <w:sz w:val="24"/>
                <w:szCs w:val="24"/>
              </w:rPr>
            </w:pPr>
            <w:r w:rsidRPr="0076607A">
              <w:rPr>
                <w:rFonts w:ascii="ＭＳ 明朝" w:hAnsi="ＭＳ 明朝" w:hint="eastAsia"/>
                <w:sz w:val="24"/>
                <w:szCs w:val="24"/>
              </w:rPr>
              <w:t>18時を超える際に延長シールが必要ですが、時間と資源の無駄だと思います。スタンプなどにして、効率的な対応をお願いします。</w:t>
            </w:r>
          </w:p>
          <w:p w14:paraId="6A1199DC" w14:textId="77777777" w:rsidR="006D31A4" w:rsidRPr="0076607A" w:rsidRDefault="006D31A4" w:rsidP="006D31A4">
            <w:pPr>
              <w:rPr>
                <w:rFonts w:ascii="ＭＳ 明朝" w:hAnsi="ＭＳ 明朝"/>
                <w:sz w:val="24"/>
                <w:szCs w:val="24"/>
              </w:rPr>
            </w:pPr>
          </w:p>
        </w:tc>
        <w:tc>
          <w:tcPr>
            <w:tcW w:w="5612" w:type="dxa"/>
            <w:shd w:val="clear" w:color="auto" w:fill="auto"/>
          </w:tcPr>
          <w:p w14:paraId="49E1F867" w14:textId="2DA98C60" w:rsidR="00162666" w:rsidRPr="00592B3A" w:rsidRDefault="006D31A4" w:rsidP="006D31A4">
            <w:pPr>
              <w:ind w:firstLineChars="100" w:firstLine="240"/>
              <w:rPr>
                <w:rFonts w:ascii="ＭＳ 明朝" w:hAnsi="ＭＳ 明朝"/>
                <w:sz w:val="24"/>
                <w:szCs w:val="24"/>
              </w:rPr>
            </w:pPr>
            <w:r w:rsidRPr="00592B3A">
              <w:rPr>
                <w:rFonts w:ascii="ＭＳ 明朝" w:hAnsi="ＭＳ 明朝" w:hint="eastAsia"/>
                <w:sz w:val="24"/>
                <w:szCs w:val="24"/>
              </w:rPr>
              <w:t>学童保育については、P87【</w:t>
            </w:r>
            <w:r w:rsidR="00757FC9" w:rsidRPr="00592B3A">
              <w:rPr>
                <w:rFonts w:ascii="ＭＳ 明朝" w:hAnsi="ＭＳ 明朝" w:hint="eastAsia"/>
                <w:sz w:val="24"/>
                <w:szCs w:val="24"/>
              </w:rPr>
              <w:t>３</w:t>
            </w:r>
            <w:r w:rsidRPr="00592B3A">
              <w:rPr>
                <w:rFonts w:ascii="ＭＳ 明朝" w:hAnsi="ＭＳ 明朝" w:hint="eastAsia"/>
                <w:sz w:val="24"/>
                <w:szCs w:val="24"/>
              </w:rPr>
              <w:t>】「放課後児童対策の充実」に記載のとおり、</w:t>
            </w:r>
            <w:r w:rsidR="00757FC9" w:rsidRPr="00592B3A">
              <w:rPr>
                <w:rFonts w:ascii="ＭＳ 明朝" w:hAnsi="ＭＳ 明朝" w:hint="eastAsia"/>
                <w:sz w:val="24"/>
                <w:szCs w:val="24"/>
              </w:rPr>
              <w:t>「</w:t>
            </w:r>
            <w:r w:rsidRPr="00592B3A">
              <w:rPr>
                <w:rFonts w:ascii="ＭＳ 明朝" w:hAnsi="ＭＳ 明朝" w:hint="eastAsia"/>
                <w:sz w:val="24"/>
                <w:szCs w:val="24"/>
              </w:rPr>
              <w:t>子どもたちが</w:t>
            </w:r>
            <w:r w:rsidR="00476C5D" w:rsidRPr="00592B3A">
              <w:rPr>
                <w:rFonts w:ascii="ＭＳ 明朝" w:hAnsi="ＭＳ 明朝" w:hint="eastAsia"/>
                <w:sz w:val="24"/>
                <w:szCs w:val="24"/>
              </w:rPr>
              <w:t>健やか</w:t>
            </w:r>
            <w:r w:rsidRPr="00592B3A">
              <w:rPr>
                <w:rFonts w:ascii="ＭＳ 明朝" w:hAnsi="ＭＳ 明朝" w:hint="eastAsia"/>
                <w:sz w:val="24"/>
                <w:szCs w:val="24"/>
              </w:rPr>
              <w:t>に育つ環境づくりを推進する</w:t>
            </w:r>
            <w:r w:rsidR="00757FC9" w:rsidRPr="00592B3A">
              <w:rPr>
                <w:rFonts w:ascii="ＭＳ 明朝" w:hAnsi="ＭＳ 明朝" w:hint="eastAsia"/>
                <w:sz w:val="24"/>
                <w:szCs w:val="24"/>
              </w:rPr>
              <w:t>」</w:t>
            </w:r>
            <w:r w:rsidRPr="00592B3A">
              <w:rPr>
                <w:rFonts w:ascii="ＭＳ 明朝" w:hAnsi="ＭＳ 明朝" w:hint="eastAsia"/>
                <w:sz w:val="24"/>
                <w:szCs w:val="24"/>
              </w:rPr>
              <w:t>こととしています。</w:t>
            </w:r>
          </w:p>
          <w:p w14:paraId="0439D6D3" w14:textId="47649BFE" w:rsidR="006D31A4" w:rsidRPr="00592B3A" w:rsidRDefault="00162666" w:rsidP="006D31A4">
            <w:pPr>
              <w:ind w:firstLineChars="100" w:firstLine="240"/>
              <w:rPr>
                <w:rFonts w:ascii="ＭＳ 明朝" w:hAnsi="ＭＳ 明朝"/>
                <w:sz w:val="24"/>
                <w:szCs w:val="24"/>
              </w:rPr>
            </w:pPr>
            <w:r w:rsidRPr="00592B3A">
              <w:rPr>
                <w:rFonts w:ascii="ＭＳ 明朝" w:hAnsi="ＭＳ 明朝" w:hint="eastAsia"/>
                <w:sz w:val="24"/>
                <w:szCs w:val="24"/>
              </w:rPr>
              <w:t>誓約書の内容の見直し、保育時間、延長シールについては、</w:t>
            </w:r>
            <w:r w:rsidR="00D41842" w:rsidRPr="00592B3A">
              <w:rPr>
                <w:rFonts w:ascii="ＭＳ 明朝" w:hAnsi="ＭＳ 明朝" w:hint="eastAsia"/>
                <w:sz w:val="24"/>
                <w:szCs w:val="24"/>
              </w:rPr>
              <w:t>現在のところ変更する予定はありません。</w:t>
            </w:r>
          </w:p>
          <w:p w14:paraId="40488E53" w14:textId="77777777" w:rsidR="006D31A4" w:rsidRPr="004808B7" w:rsidRDefault="006D31A4" w:rsidP="006D31A4">
            <w:pPr>
              <w:rPr>
                <w:rFonts w:ascii="ＭＳ 明朝" w:hAnsi="ＭＳ 明朝"/>
                <w:sz w:val="24"/>
                <w:szCs w:val="24"/>
              </w:rPr>
            </w:pPr>
          </w:p>
        </w:tc>
        <w:tc>
          <w:tcPr>
            <w:tcW w:w="1559" w:type="dxa"/>
          </w:tcPr>
          <w:p w14:paraId="396C76AE" w14:textId="77777777" w:rsidR="006D31A4" w:rsidRDefault="006D31A4" w:rsidP="006D31A4">
            <w:pPr>
              <w:rPr>
                <w:rFonts w:ascii="ＭＳ 明朝" w:hAnsi="ＭＳ 明朝"/>
                <w:sz w:val="24"/>
                <w:szCs w:val="24"/>
              </w:rPr>
            </w:pPr>
            <w:r>
              <w:rPr>
                <w:rFonts w:ascii="ＭＳ 明朝" w:hAnsi="ＭＳ 明朝" w:hint="eastAsia"/>
                <w:sz w:val="24"/>
                <w:szCs w:val="24"/>
              </w:rPr>
              <w:t>原案どおり</w:t>
            </w:r>
          </w:p>
          <w:p w14:paraId="3A88D43A" w14:textId="77777777" w:rsidR="006D31A4" w:rsidRDefault="006D31A4" w:rsidP="006D31A4">
            <w:pPr>
              <w:rPr>
                <w:rFonts w:ascii="ＭＳ 明朝" w:hAnsi="ＭＳ 明朝"/>
                <w:sz w:val="24"/>
                <w:szCs w:val="24"/>
              </w:rPr>
            </w:pPr>
          </w:p>
        </w:tc>
      </w:tr>
      <w:tr w:rsidR="006D31A4" w:rsidRPr="00881DC0" w14:paraId="68034672" w14:textId="77777777" w:rsidTr="00F4250D">
        <w:trPr>
          <w:trHeight w:val="2688"/>
        </w:trPr>
        <w:tc>
          <w:tcPr>
            <w:tcW w:w="665" w:type="dxa"/>
            <w:shd w:val="clear" w:color="auto" w:fill="auto"/>
          </w:tcPr>
          <w:p w14:paraId="34C0F09F" w14:textId="29C985A5" w:rsidR="006D31A4" w:rsidRPr="00881DC0" w:rsidRDefault="006D31A4" w:rsidP="006D31A4">
            <w:pPr>
              <w:rPr>
                <w:rFonts w:ascii="ＭＳ 明朝" w:hAnsi="ＭＳ 明朝"/>
                <w:sz w:val="24"/>
                <w:szCs w:val="24"/>
              </w:rPr>
            </w:pPr>
            <w:r>
              <w:rPr>
                <w:rFonts w:ascii="ＭＳ 明朝" w:hAnsi="ＭＳ 明朝" w:hint="eastAsia"/>
                <w:sz w:val="24"/>
                <w:szCs w:val="24"/>
              </w:rPr>
              <w:t>７</w:t>
            </w:r>
          </w:p>
        </w:tc>
        <w:tc>
          <w:tcPr>
            <w:tcW w:w="5909" w:type="dxa"/>
            <w:shd w:val="clear" w:color="auto" w:fill="auto"/>
          </w:tcPr>
          <w:p w14:paraId="28DB5182" w14:textId="6F0DCBF4" w:rsidR="006D31A4" w:rsidRPr="0076607A" w:rsidRDefault="006D31A4" w:rsidP="006D31A4">
            <w:pPr>
              <w:rPr>
                <w:rFonts w:ascii="ＭＳ 明朝" w:hAnsi="ＭＳ 明朝"/>
                <w:sz w:val="24"/>
                <w:szCs w:val="24"/>
              </w:rPr>
            </w:pPr>
            <w:r w:rsidRPr="0076607A">
              <w:rPr>
                <w:rFonts w:ascii="ＭＳ 明朝" w:hAnsi="ＭＳ 明朝" w:hint="eastAsia"/>
                <w:sz w:val="24"/>
                <w:szCs w:val="24"/>
              </w:rPr>
              <w:t>【保育士の増員】</w:t>
            </w:r>
          </w:p>
          <w:p w14:paraId="00D2A466" w14:textId="77777777" w:rsidR="006D31A4" w:rsidRPr="0076607A" w:rsidRDefault="006D31A4" w:rsidP="006D31A4">
            <w:pPr>
              <w:rPr>
                <w:rFonts w:ascii="ＭＳ 明朝" w:hAnsi="ＭＳ 明朝"/>
                <w:sz w:val="24"/>
                <w:szCs w:val="24"/>
              </w:rPr>
            </w:pPr>
            <w:r w:rsidRPr="0076607A">
              <w:rPr>
                <w:rFonts w:ascii="ＭＳ 明朝" w:hAnsi="ＭＳ 明朝" w:hint="eastAsia"/>
                <w:sz w:val="24"/>
                <w:szCs w:val="24"/>
              </w:rPr>
              <w:t>保育士の不足が社会全体で問題になっている中、保育士を確保するためにも、貝塚市で独自の保育士手当等を支給するなどの待遇改善や、新たに保育士資格を所持した場合に祝い金を支給するなど人材確保に有効な手段だと思います。</w:t>
            </w:r>
          </w:p>
          <w:p w14:paraId="68DBCE63" w14:textId="797BC6E5" w:rsidR="006D31A4" w:rsidRPr="0076607A" w:rsidRDefault="006D31A4" w:rsidP="006D31A4">
            <w:pPr>
              <w:rPr>
                <w:rFonts w:ascii="ＭＳ 明朝" w:hAnsi="ＭＳ 明朝"/>
                <w:sz w:val="24"/>
                <w:szCs w:val="24"/>
              </w:rPr>
            </w:pPr>
          </w:p>
        </w:tc>
        <w:tc>
          <w:tcPr>
            <w:tcW w:w="5612" w:type="dxa"/>
            <w:shd w:val="clear" w:color="auto" w:fill="auto"/>
          </w:tcPr>
          <w:p w14:paraId="4E3F4959" w14:textId="67FC93DB" w:rsidR="00DF3F91" w:rsidRPr="00592B3A" w:rsidRDefault="00DF3F91" w:rsidP="00DF3F91">
            <w:pPr>
              <w:ind w:firstLineChars="100" w:firstLine="240"/>
              <w:rPr>
                <w:rFonts w:ascii="ＭＳ 明朝" w:hAnsi="ＭＳ 明朝"/>
                <w:sz w:val="24"/>
                <w:szCs w:val="24"/>
              </w:rPr>
            </w:pPr>
            <w:r w:rsidRPr="00592B3A">
              <w:rPr>
                <w:rFonts w:ascii="ＭＳ 明朝" w:hAnsi="ＭＳ 明朝" w:hint="eastAsia"/>
                <w:sz w:val="24"/>
                <w:szCs w:val="24"/>
              </w:rPr>
              <w:t>保育サービスについては、P86【２】「働く家庭に対する多様な保育サービスの充実」に記載のとおり、「弾力的できめ細かな保育サービスの提供に努める」こととしています。</w:t>
            </w:r>
          </w:p>
          <w:p w14:paraId="6CEDB04C" w14:textId="60EF4C7E" w:rsidR="00DF3F91" w:rsidRPr="00592B3A" w:rsidRDefault="00DF3F91" w:rsidP="00DF3F91">
            <w:pPr>
              <w:ind w:firstLineChars="100" w:firstLine="240"/>
              <w:rPr>
                <w:rFonts w:ascii="ＭＳ 明朝" w:hAnsi="ＭＳ 明朝"/>
                <w:sz w:val="24"/>
                <w:szCs w:val="24"/>
              </w:rPr>
            </w:pPr>
            <w:r w:rsidRPr="00592B3A">
              <w:rPr>
                <w:rFonts w:ascii="ＭＳ 明朝" w:hAnsi="ＭＳ 明朝" w:hint="eastAsia"/>
                <w:sz w:val="24"/>
                <w:szCs w:val="24"/>
              </w:rPr>
              <w:t>保育士の</w:t>
            </w:r>
            <w:r w:rsidR="00CE59BC" w:rsidRPr="00592B3A">
              <w:rPr>
                <w:rFonts w:ascii="ＭＳ 明朝" w:hAnsi="ＭＳ 明朝" w:hint="eastAsia"/>
                <w:sz w:val="24"/>
                <w:szCs w:val="24"/>
              </w:rPr>
              <w:t>増員等</w:t>
            </w:r>
            <w:r w:rsidRPr="00592B3A">
              <w:rPr>
                <w:rFonts w:ascii="ＭＳ 明朝" w:hAnsi="ＭＳ 明朝" w:hint="eastAsia"/>
                <w:sz w:val="24"/>
                <w:szCs w:val="24"/>
              </w:rPr>
              <w:t>処遇改善については、国の施策で確保されているので、市独自での処遇改善や人材確保の対策については、現在のところ行う予定はありません。</w:t>
            </w:r>
          </w:p>
          <w:p w14:paraId="5389A8DF" w14:textId="08730766" w:rsidR="007133CA" w:rsidRPr="00DF3F91" w:rsidRDefault="007133CA" w:rsidP="0016214D">
            <w:pPr>
              <w:ind w:firstLineChars="100" w:firstLine="240"/>
              <w:rPr>
                <w:rFonts w:ascii="ＭＳ 明朝" w:hAnsi="ＭＳ 明朝"/>
                <w:sz w:val="24"/>
                <w:szCs w:val="24"/>
              </w:rPr>
            </w:pPr>
          </w:p>
        </w:tc>
        <w:tc>
          <w:tcPr>
            <w:tcW w:w="1559" w:type="dxa"/>
          </w:tcPr>
          <w:p w14:paraId="1111C55C" w14:textId="77777777" w:rsidR="006D31A4" w:rsidRDefault="006D31A4" w:rsidP="006D31A4">
            <w:pPr>
              <w:rPr>
                <w:rFonts w:ascii="ＭＳ 明朝" w:hAnsi="ＭＳ 明朝"/>
                <w:sz w:val="24"/>
                <w:szCs w:val="24"/>
              </w:rPr>
            </w:pPr>
            <w:r>
              <w:rPr>
                <w:rFonts w:ascii="ＭＳ 明朝" w:hAnsi="ＭＳ 明朝" w:hint="eastAsia"/>
                <w:sz w:val="24"/>
                <w:szCs w:val="24"/>
              </w:rPr>
              <w:t>原案どおり</w:t>
            </w:r>
          </w:p>
          <w:p w14:paraId="632044FB" w14:textId="77777777" w:rsidR="006D31A4" w:rsidRDefault="006D31A4" w:rsidP="006D31A4">
            <w:pPr>
              <w:rPr>
                <w:rFonts w:ascii="ＭＳ 明朝" w:hAnsi="ＭＳ 明朝"/>
                <w:sz w:val="24"/>
                <w:szCs w:val="24"/>
              </w:rPr>
            </w:pPr>
          </w:p>
        </w:tc>
      </w:tr>
    </w:tbl>
    <w:p w14:paraId="695A7F3B" w14:textId="00AFAFB0" w:rsidR="00425179" w:rsidRDefault="00425179">
      <w:pPr>
        <w:rPr>
          <w:rFonts w:ascii="ＭＳ 明朝" w:hAnsi="ＭＳ 明朝"/>
          <w:sz w:val="24"/>
          <w:szCs w:val="24"/>
        </w:rPr>
      </w:pPr>
    </w:p>
    <w:sectPr w:rsidR="00425179" w:rsidSect="00757FC9">
      <w:headerReference w:type="default" r:id="rId7"/>
      <w:footerReference w:type="default" r:id="rId8"/>
      <w:pgSz w:w="16838" w:h="11906" w:orient="landscape" w:code="9"/>
      <w:pgMar w:top="1134" w:right="1021"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C411B" w14:textId="77777777" w:rsidR="008F5136" w:rsidRDefault="008F5136" w:rsidP="008F5136">
      <w:r>
        <w:separator/>
      </w:r>
    </w:p>
  </w:endnote>
  <w:endnote w:type="continuationSeparator" w:id="0">
    <w:p w14:paraId="0F23187F" w14:textId="77777777" w:rsidR="008F5136" w:rsidRDefault="008F5136" w:rsidP="008F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227653"/>
      <w:docPartObj>
        <w:docPartGallery w:val="Page Numbers (Bottom of Page)"/>
        <w:docPartUnique/>
      </w:docPartObj>
    </w:sdtPr>
    <w:sdtEndPr/>
    <w:sdtContent>
      <w:p w14:paraId="6CC72CB4" w14:textId="77777777" w:rsidR="00757FC9" w:rsidRDefault="00757FC9">
        <w:pPr>
          <w:pStyle w:val="a5"/>
          <w:jc w:val="center"/>
        </w:pPr>
        <w:r>
          <w:fldChar w:fldCharType="begin"/>
        </w:r>
        <w:r>
          <w:instrText>PAGE   \* MERGEFORMAT</w:instrText>
        </w:r>
        <w:r>
          <w:fldChar w:fldCharType="separate"/>
        </w:r>
        <w:r>
          <w:rPr>
            <w:lang w:val="ja-JP"/>
          </w:rPr>
          <w:t>2</w:t>
        </w:r>
        <w:r>
          <w:fldChar w:fldCharType="end"/>
        </w:r>
      </w:p>
    </w:sdtContent>
  </w:sdt>
  <w:p w14:paraId="3F70C642" w14:textId="77777777" w:rsidR="00757FC9" w:rsidRDefault="00757F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83043" w14:textId="77777777" w:rsidR="008F5136" w:rsidRDefault="008F5136" w:rsidP="008F5136">
      <w:r>
        <w:separator/>
      </w:r>
    </w:p>
  </w:footnote>
  <w:footnote w:type="continuationSeparator" w:id="0">
    <w:p w14:paraId="5B36E59F" w14:textId="77777777" w:rsidR="008F5136" w:rsidRDefault="008F5136" w:rsidP="008F5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87794" w14:textId="6D43C2A2" w:rsidR="00271EA6" w:rsidRPr="00271EA6" w:rsidRDefault="00271EA6" w:rsidP="00271EA6">
    <w:pPr>
      <w:pStyle w:val="a3"/>
      <w:ind w:firstLineChars="100" w:firstLine="240"/>
      <w:jc w:val="right"/>
      <w:rPr>
        <w:sz w:val="24"/>
        <w:szCs w:val="24"/>
        <w:bdr w:val="single" w:sz="4" w:space="0" w:color="auto"/>
      </w:rPr>
    </w:pPr>
    <w:r w:rsidRPr="00271EA6">
      <w:rPr>
        <w:rFonts w:hint="eastAsia"/>
        <w:sz w:val="24"/>
        <w:szCs w:val="24"/>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24"/>
    <w:rsid w:val="00000650"/>
    <w:rsid w:val="00021072"/>
    <w:rsid w:val="00022FF8"/>
    <w:rsid w:val="000436F2"/>
    <w:rsid w:val="0004747E"/>
    <w:rsid w:val="000A03A4"/>
    <w:rsid w:val="000F1B56"/>
    <w:rsid w:val="000F3312"/>
    <w:rsid w:val="001009BA"/>
    <w:rsid w:val="00110BEF"/>
    <w:rsid w:val="00113146"/>
    <w:rsid w:val="00131157"/>
    <w:rsid w:val="00154426"/>
    <w:rsid w:val="0016214D"/>
    <w:rsid w:val="00162666"/>
    <w:rsid w:val="00197E91"/>
    <w:rsid w:val="001A2B7A"/>
    <w:rsid w:val="001B595F"/>
    <w:rsid w:val="001C29ED"/>
    <w:rsid w:val="001D1C8D"/>
    <w:rsid w:val="001F4965"/>
    <w:rsid w:val="001F4AB6"/>
    <w:rsid w:val="00207CE3"/>
    <w:rsid w:val="00233AFD"/>
    <w:rsid w:val="00233D12"/>
    <w:rsid w:val="00250007"/>
    <w:rsid w:val="00271EA6"/>
    <w:rsid w:val="00283467"/>
    <w:rsid w:val="00291FF7"/>
    <w:rsid w:val="002D1056"/>
    <w:rsid w:val="002D65B9"/>
    <w:rsid w:val="002D69D7"/>
    <w:rsid w:val="002E3450"/>
    <w:rsid w:val="002E77BE"/>
    <w:rsid w:val="002F51EE"/>
    <w:rsid w:val="0032495D"/>
    <w:rsid w:val="003623B9"/>
    <w:rsid w:val="003768F9"/>
    <w:rsid w:val="003A5C4E"/>
    <w:rsid w:val="003F276B"/>
    <w:rsid w:val="00425179"/>
    <w:rsid w:val="00451FEB"/>
    <w:rsid w:val="0046302B"/>
    <w:rsid w:val="00476C5D"/>
    <w:rsid w:val="004808B7"/>
    <w:rsid w:val="004A0584"/>
    <w:rsid w:val="004A5714"/>
    <w:rsid w:val="00513CD9"/>
    <w:rsid w:val="005141F3"/>
    <w:rsid w:val="00526CC2"/>
    <w:rsid w:val="00563FEE"/>
    <w:rsid w:val="00566C95"/>
    <w:rsid w:val="005733DD"/>
    <w:rsid w:val="00581F44"/>
    <w:rsid w:val="005901DF"/>
    <w:rsid w:val="00592B3A"/>
    <w:rsid w:val="005D2AB4"/>
    <w:rsid w:val="0063645D"/>
    <w:rsid w:val="0064385D"/>
    <w:rsid w:val="006806DD"/>
    <w:rsid w:val="006869ED"/>
    <w:rsid w:val="00697771"/>
    <w:rsid w:val="006D31A4"/>
    <w:rsid w:val="006D3637"/>
    <w:rsid w:val="007071EC"/>
    <w:rsid w:val="00711033"/>
    <w:rsid w:val="007133CA"/>
    <w:rsid w:val="00725F3F"/>
    <w:rsid w:val="00726D8C"/>
    <w:rsid w:val="00731152"/>
    <w:rsid w:val="00735949"/>
    <w:rsid w:val="007405BD"/>
    <w:rsid w:val="00741175"/>
    <w:rsid w:val="00757FC9"/>
    <w:rsid w:val="0076607A"/>
    <w:rsid w:val="00786659"/>
    <w:rsid w:val="007A0F18"/>
    <w:rsid w:val="007D6F7D"/>
    <w:rsid w:val="007E7FBF"/>
    <w:rsid w:val="007F14F9"/>
    <w:rsid w:val="008172F9"/>
    <w:rsid w:val="00827C48"/>
    <w:rsid w:val="00836B30"/>
    <w:rsid w:val="00881DC0"/>
    <w:rsid w:val="008F1C8D"/>
    <w:rsid w:val="008F5136"/>
    <w:rsid w:val="0090351E"/>
    <w:rsid w:val="00916DB9"/>
    <w:rsid w:val="00931DBC"/>
    <w:rsid w:val="00932F23"/>
    <w:rsid w:val="00947A18"/>
    <w:rsid w:val="00950F31"/>
    <w:rsid w:val="00955CB4"/>
    <w:rsid w:val="0096067F"/>
    <w:rsid w:val="009728C3"/>
    <w:rsid w:val="00981039"/>
    <w:rsid w:val="009821A7"/>
    <w:rsid w:val="009840C4"/>
    <w:rsid w:val="00991110"/>
    <w:rsid w:val="00A137A8"/>
    <w:rsid w:val="00A26E98"/>
    <w:rsid w:val="00A76FDC"/>
    <w:rsid w:val="00AA5564"/>
    <w:rsid w:val="00AA7819"/>
    <w:rsid w:val="00AD661C"/>
    <w:rsid w:val="00AD7299"/>
    <w:rsid w:val="00AF1526"/>
    <w:rsid w:val="00B36916"/>
    <w:rsid w:val="00B91CAF"/>
    <w:rsid w:val="00BC07E1"/>
    <w:rsid w:val="00BE1A8A"/>
    <w:rsid w:val="00C14122"/>
    <w:rsid w:val="00C25207"/>
    <w:rsid w:val="00C700D4"/>
    <w:rsid w:val="00C9023D"/>
    <w:rsid w:val="00CE270A"/>
    <w:rsid w:val="00CE59BC"/>
    <w:rsid w:val="00CF7724"/>
    <w:rsid w:val="00D23CF6"/>
    <w:rsid w:val="00D35668"/>
    <w:rsid w:val="00D36D56"/>
    <w:rsid w:val="00D41061"/>
    <w:rsid w:val="00D41842"/>
    <w:rsid w:val="00D5034E"/>
    <w:rsid w:val="00D637D6"/>
    <w:rsid w:val="00D76BF7"/>
    <w:rsid w:val="00D84428"/>
    <w:rsid w:val="00DA5B9F"/>
    <w:rsid w:val="00DC0A25"/>
    <w:rsid w:val="00DE74BF"/>
    <w:rsid w:val="00DF15D2"/>
    <w:rsid w:val="00DF3F91"/>
    <w:rsid w:val="00E00421"/>
    <w:rsid w:val="00E55E18"/>
    <w:rsid w:val="00E81F02"/>
    <w:rsid w:val="00E82CD7"/>
    <w:rsid w:val="00EA0C29"/>
    <w:rsid w:val="00ED4F7E"/>
    <w:rsid w:val="00EE5DE6"/>
    <w:rsid w:val="00F02BB7"/>
    <w:rsid w:val="00F24618"/>
    <w:rsid w:val="00F4250D"/>
    <w:rsid w:val="00F80DDE"/>
    <w:rsid w:val="00FD7920"/>
    <w:rsid w:val="00FE5637"/>
    <w:rsid w:val="00FF5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D453A1D"/>
  <w15:chartTrackingRefBased/>
  <w15:docId w15:val="{A550B300-3B7D-4446-A352-D9CEB501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146"/>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136"/>
    <w:pPr>
      <w:tabs>
        <w:tab w:val="center" w:pos="4252"/>
        <w:tab w:val="right" w:pos="8504"/>
      </w:tabs>
      <w:snapToGrid w:val="0"/>
    </w:pPr>
  </w:style>
  <w:style w:type="character" w:customStyle="1" w:styleId="a4">
    <w:name w:val="ヘッダー (文字)"/>
    <w:basedOn w:val="a0"/>
    <w:link w:val="a3"/>
    <w:uiPriority w:val="99"/>
    <w:rsid w:val="008F5136"/>
    <w:rPr>
      <w:rFonts w:ascii="Century" w:hAnsi="Century" w:cs="Times New Roman"/>
    </w:rPr>
  </w:style>
  <w:style w:type="paragraph" w:styleId="a5">
    <w:name w:val="footer"/>
    <w:basedOn w:val="a"/>
    <w:link w:val="a6"/>
    <w:uiPriority w:val="99"/>
    <w:unhideWhenUsed/>
    <w:rsid w:val="008F5136"/>
    <w:pPr>
      <w:tabs>
        <w:tab w:val="center" w:pos="4252"/>
        <w:tab w:val="right" w:pos="8504"/>
      </w:tabs>
      <w:snapToGrid w:val="0"/>
    </w:pPr>
  </w:style>
  <w:style w:type="character" w:customStyle="1" w:styleId="a6">
    <w:name w:val="フッター (文字)"/>
    <w:basedOn w:val="a0"/>
    <w:link w:val="a5"/>
    <w:uiPriority w:val="99"/>
    <w:rsid w:val="008F5136"/>
    <w:rPr>
      <w:rFonts w:ascii="Century" w:hAnsi="Century" w:cs="Times New Roman"/>
    </w:rPr>
  </w:style>
  <w:style w:type="paragraph" w:styleId="a7">
    <w:name w:val="Balloon Text"/>
    <w:basedOn w:val="a"/>
    <w:link w:val="a8"/>
    <w:uiPriority w:val="99"/>
    <w:semiHidden/>
    <w:unhideWhenUsed/>
    <w:rsid w:val="00566C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6C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9DB51-A159-40EF-B6F9-D11935B7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418</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貝塚市役所</dc:creator>
  <cp:keywords/>
  <dc:description/>
  <cp:lastModifiedBy>貝塚市役所</cp:lastModifiedBy>
  <cp:revision>2</cp:revision>
  <cp:lastPrinted>2020-02-10T08:58:00Z</cp:lastPrinted>
  <dcterms:created xsi:type="dcterms:W3CDTF">2020-04-03T09:55:00Z</dcterms:created>
  <dcterms:modified xsi:type="dcterms:W3CDTF">2020-04-03T09:55:00Z</dcterms:modified>
</cp:coreProperties>
</file>