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9B" w:rsidRPr="00E967F4" w:rsidRDefault="0040649B" w:rsidP="00CA19F1">
      <w:pPr>
        <w:pStyle w:val="a3"/>
        <w:jc w:val="center"/>
        <w:rPr>
          <w:sz w:val="36"/>
          <w:szCs w:val="36"/>
        </w:rPr>
      </w:pPr>
      <w:r w:rsidRPr="00E967F4">
        <w:rPr>
          <w:rFonts w:hint="eastAsia"/>
          <w:sz w:val="36"/>
          <w:szCs w:val="36"/>
        </w:rPr>
        <w:t>検診料の一部負担金免除申請書</w:t>
      </w:r>
    </w:p>
    <w:p w:rsidR="004E2791" w:rsidRPr="0040649B" w:rsidRDefault="004E2791" w:rsidP="003A02F8">
      <w:pPr>
        <w:pStyle w:val="a3"/>
        <w:ind w:firstLineChars="3200" w:firstLine="11520"/>
        <w:jc w:val="left"/>
        <w:rPr>
          <w:szCs w:val="21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4445</wp:posOffset>
                </wp:positionV>
                <wp:extent cx="2479430" cy="378069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430" cy="378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791" w:rsidRDefault="0050727B">
                            <w:r>
                              <w:rPr>
                                <w:rFonts w:hint="eastAsia"/>
                              </w:rPr>
                              <w:t>令和　　　年　　　月　　　日</w:t>
                            </w:r>
                          </w:p>
                          <w:p w:rsidR="004E2791" w:rsidRDefault="004E27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4.05pt;margin-top:.35pt;width:195.25pt;height:29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A1YgIAAIoEAAAOAAAAZHJzL2Uyb0RvYy54bWysVM2O2jAQvlfqO1i+l/C3sCDCirKiqoR2&#10;V2KrPRvHgUiOx7UNCT2CtOpD9BWqnvs8eZGOHWDptqeqF2fGM/N55puZjG7KXJKtMDYDFdNWo0mJ&#10;UBySTK1i+ulx9u6aEuuYSpgEJWK6E5bejN++GRV6KNqwBpkIQxBE2WGhY7p2Tg+jyPK1yJltgBYK&#10;jSmYnDlUzSpKDCsQPZdRu9nsRQWYRBvgwlq8va2NdBzw01Rwd5+mVjgiY4q5uXCacC79GY1HbLgy&#10;TK8zfkyD/UMWOcsUPnqGumWOkY3J/oDKM27AQuoaHPII0jTjItSA1bSar6pZrJkWoRYkx+ozTfb/&#10;wfK77YMhWRLTDiWK5dii6vBc7b9X+5/V4SupDt+qw6Ha/0CddDxdhbZDjFpojHPleyix7ad7i5ee&#10;hTI1uf9ifQTtSPzuTLYoHeF42e72B90OmjjaOv3rZm/gYaKXaG2s+yAgJ16IqcFmBo7Zdm5d7Xpy&#10;8Y9ZkFkyy6QMih8gMZWGbBm2XrqQI4L/5iUVKWLa61w1A7ACH14jS4W5+FrrmrzkymV5JGAJyQ7r&#10;N1APlNV8lmGSc2bdAzM4QVgXboW7xyOVgI/AUaJkDebL3+69PzYWrZQUOJExtZ83zAhK5EeFLR+0&#10;ul0/wkHpXvXbqJhLy/LSojb5FLDyFu6f5kH0/k6exNRA/oTLM/Gvookpjm/H1J3Eqav3BJePi8kk&#10;OOHQaubmaqG5h/ZM+xY8lk/M6GOfHHb4Dk6zy4av2lX7+kgFk42DNAu99ATXrB55x4EP03BcTr9R&#10;l3rwevmFjH8BAAD//wMAUEsDBBQABgAIAAAAIQDWYJUD3QAAAAQBAAAPAAAAZHJzL2Rvd25yZXYu&#10;eG1sTI/NTsMwEITvSLyDtUhcELVp1BZCNhVC/Ejc2kArbm68JBHxOordJLw95kSPoxnNfJOtJ9uK&#10;gXrfOEa4mSkQxKUzDVcI78Xz9S0IHzQb3TomhB/ysM7PzzKdGjfyhoZtqEQsYZ9qhDqELpXSlzVZ&#10;7WeuI47el+utDlH2lTS9HmO5beVcqaW0uuG4UOuOHmsqv7dHi/B5Ve3f/PTyMSaLpHt6HYrVzhSI&#10;lxfTwz2IQFP4D8MffkSHPDId3JGNFy1CPBIQViCil9ypBYgDwlLNQeaZPIXPfwEAAP//AwBQSwEC&#10;LQAUAAYACAAAACEAtoM4kv4AAADhAQAAEwAAAAAAAAAAAAAAAAAAAAAAW0NvbnRlbnRfVHlwZXNd&#10;LnhtbFBLAQItABQABgAIAAAAIQA4/SH/1gAAAJQBAAALAAAAAAAAAAAAAAAAAC8BAABfcmVscy8u&#10;cmVsc1BLAQItABQABgAIAAAAIQD/MTA1YgIAAIoEAAAOAAAAAAAAAAAAAAAAAC4CAABkcnMvZTJv&#10;RG9jLnhtbFBLAQItABQABgAIAAAAIQDWYJUD3QAAAAQBAAAPAAAAAAAAAAAAAAAAALwEAABkcnMv&#10;ZG93bnJldi54bWxQSwUGAAAAAAQABADzAAAAxgUAAAAA&#10;" fillcolor="white [3201]" stroked="f" strokeweight=".5pt">
                <v:textbox>
                  <w:txbxContent>
                    <w:p w:rsidR="004E2791" w:rsidRDefault="0050727B">
                      <w:r>
                        <w:rPr>
                          <w:rFonts w:hint="eastAsia"/>
                        </w:rPr>
                        <w:t>令和　　　年　　　月　　　日</w:t>
                      </w:r>
                    </w:p>
                    <w:p w:rsidR="004E2791" w:rsidRDefault="004E2791"/>
                  </w:txbxContent>
                </v:textbox>
                <w10:wrap anchorx="page"/>
              </v:shape>
            </w:pict>
          </mc:Fallback>
        </mc:AlternateContent>
      </w:r>
      <w:r w:rsidR="0040649B">
        <w:rPr>
          <w:rFonts w:hint="eastAsia"/>
          <w:szCs w:val="21"/>
        </w:rPr>
        <w:t>申</w:t>
      </w:r>
    </w:p>
    <w:p w:rsidR="00E643D5" w:rsidRPr="00113ECC" w:rsidRDefault="00580FA2">
      <w:pPr>
        <w:rPr>
          <w:b/>
        </w:rPr>
      </w:pPr>
      <w:r w:rsidRPr="00113ECC">
        <w:rPr>
          <w:rFonts w:hint="eastAsia"/>
          <w:b/>
        </w:rPr>
        <w:t>貝塚市長　様</w:t>
      </w:r>
    </w:p>
    <w:p w:rsidR="00520551" w:rsidRDefault="001B560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28917</wp:posOffset>
                </wp:positionV>
                <wp:extent cx="6778430" cy="1046284"/>
                <wp:effectExtent l="19050" t="19050" r="2286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8430" cy="1046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0551" w:rsidRDefault="00520551" w:rsidP="00E967F4">
                            <w:pPr>
                              <w:ind w:left="1200" w:hangingChars="600" w:hanging="1200"/>
                              <w:rPr>
                                <w:sz w:val="20"/>
                                <w:szCs w:val="20"/>
                              </w:rPr>
                            </w:pPr>
                            <w:r w:rsidRPr="00580FA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確認事項：□</w:t>
                            </w:r>
                            <w:r w:rsidRPr="00E967F4">
                              <w:rPr>
                                <w:rFonts w:hint="eastAsia"/>
                                <w:szCs w:val="21"/>
                              </w:rPr>
                              <w:t>申請にあたり、担当職員が住民記録台帳</w:t>
                            </w:r>
                            <w:r w:rsidR="00E967F4" w:rsidRPr="00E967F4">
                              <w:rPr>
                                <w:rFonts w:hint="eastAsia"/>
                                <w:szCs w:val="21"/>
                              </w:rPr>
                              <w:t>・課税資料</w:t>
                            </w:r>
                            <w:r w:rsidRPr="00E967F4">
                              <w:rPr>
                                <w:rFonts w:hint="eastAsia"/>
                                <w:szCs w:val="21"/>
                              </w:rPr>
                              <w:t>等の閲覧、過去の検診受診歴等の確認をする</w:t>
                            </w:r>
                            <w:r w:rsidR="008273E3" w:rsidRPr="00E967F4">
                              <w:rPr>
                                <w:rFonts w:hint="eastAsia"/>
                                <w:szCs w:val="21"/>
                              </w:rPr>
                              <w:t>こと</w:t>
                            </w:r>
                            <w:r w:rsidR="00E967F4" w:rsidRPr="00E967F4">
                              <w:rPr>
                                <w:rFonts w:hint="eastAsia"/>
                                <w:szCs w:val="21"/>
                              </w:rPr>
                              <w:t>、生活保護受給者には生活保護受給状況を確認すること</w:t>
                            </w:r>
                            <w:r w:rsidRPr="00E967F4">
                              <w:rPr>
                                <w:rFonts w:hint="eastAsia"/>
                                <w:szCs w:val="21"/>
                              </w:rPr>
                              <w:t>を承諾します。</w:t>
                            </w:r>
                          </w:p>
                          <w:p w:rsidR="00553A7F" w:rsidRDefault="00553A7F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3A02F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 □住定日が本年の1月1日以降の場合は、前住所地の非課税証明書が必要になります。</w:t>
                            </w:r>
                          </w:p>
                          <w:p w:rsidR="003A02F8" w:rsidRDefault="003A02F8">
                            <w:r>
                              <w:rPr>
                                <w:rFonts w:hint="eastAsia"/>
                              </w:rPr>
                              <w:t xml:space="preserve">　　　　　□各検診は期間内に1回限りの受診となります。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.3pt;width:533.75pt;height:82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8sbgIAALsEAAAOAAAAZHJzL2Uyb0RvYy54bWysVM2O2jAQvlfqO1i+lwDlr4iwoqyoKqHd&#10;ldhqz8ZxIKrjcW1DQo8grfoQfYWq5z5PXqRjB1h221PVizN//jzzzUxGV2UuyVYYm4GKaavRpEQo&#10;DkmmVjH9dD97M6DEOqYSJkGJmO6EpVfj169GhR6KNqxBJsIQBFF2WOiYrp3TwyiyfC1yZhughUJn&#10;CiZnDlWzihLDCkTPZdRuNntRASbRBriwFq3XtZOOA36aCu5u09QKR2RMMTcXThPOpT+j8YgNV4bp&#10;dcaPabB/yCJnmcJHz1DXzDGyMdkfUHnGDVhIXYNDHkGaZlyEGrCaVvNFNYs10yLUguRYfabJ/j9Y&#10;frO9MyRLYtqmRLEcW1QdHqv9j2r/qzp8I9Xhe3U4VPufqJO2p6vQdoi3FhrvufI9lNj2k92i0bNQ&#10;pib3X6yPoB+J353JFqUjHI29fn/QeYsujr5Ws9NrDzoeJ3q6ro11HwTkxAsxNdjNQDLbzq2rQ08h&#10;/jULMktmmZRB8RMkptKQLcPeSxeSRPBnUVKRAksfdPvdgPzM6bHPAEvJ+OdjfhdRCCgVJu1Zqav3&#10;kiuXZSD1zMwSkh0SZqCeQKv5LEP4ObPujhkcOSQC18jd4pFKwKTgKFGyBvP1b3Yfj5OAXkoKHOGY&#10;2i8bZgQl8qPCGXnX6nT8zAel0+23UTGXnuWlR23yKSBTLVxYzYPo4508iamB/AG3beJfRRdTHN+O&#10;qTuJU1cvFm4rF5NJCMIp18zN1UJzD+0742m9Lx+Y0ce+OhyJGzgNOxu+aG8d628qmGwcpFnovee5&#10;ZvVIP25ImJ7jNvsVvNRD1NM/Z/wbAAD//wMAUEsDBBQABgAIAAAAIQDV7AhD3QAAAAcBAAAPAAAA&#10;ZHJzL2Rvd25yZXYueG1sTI/NTsMwEITvSLyDtUjcqFNUQknjVID4uRXR0vbqxNvYwl5HsdOGt8c9&#10;wW1HM5r5tlyOzrIj9sF4EjCdZMCQGq8MtQK+Nq83c2AhSlLSekIBPxhgWV1elLJQ/kSfeFzHlqUS&#10;CoUUoGPsCs5Do9HJMPEdUvIOvncyJtm3XPXylMqd5bdZlnMnDaUFLTt81th8rwcnYPv+pO3+4IZ6&#10;/7Kz/EOZ8W1lhLi+Gh8XwCKO8S8MZ/yEDlViqv1AKjArID0SBcxyYGczy+/vgNXpyh9mwKuS/+ev&#10;fgEAAP//AwBQSwECLQAUAAYACAAAACEAtoM4kv4AAADhAQAAEwAAAAAAAAAAAAAAAAAAAAAAW0Nv&#10;bnRlbnRfVHlwZXNdLnhtbFBLAQItABQABgAIAAAAIQA4/SH/1gAAAJQBAAALAAAAAAAAAAAAAAAA&#10;AC8BAABfcmVscy8ucmVsc1BLAQItABQABgAIAAAAIQCVD98sbgIAALsEAAAOAAAAAAAAAAAAAAAA&#10;AC4CAABkcnMvZTJvRG9jLnhtbFBLAQItABQABgAIAAAAIQDV7AhD3QAAAAcBAAAPAAAAAAAAAAAA&#10;AAAAAMgEAABkcnMvZG93bnJldi54bWxQSwUGAAAAAAQABADzAAAA0gUAAAAA&#10;" fillcolor="white [3201]" strokeweight="2.25pt">
                <v:textbox>
                  <w:txbxContent>
                    <w:p w:rsidR="00520551" w:rsidRDefault="00520551" w:rsidP="00E967F4">
                      <w:pPr>
                        <w:ind w:left="1200" w:hangingChars="600" w:hanging="1200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580FA2">
                        <w:rPr>
                          <w:rFonts w:hint="eastAsia"/>
                          <w:sz w:val="20"/>
                          <w:szCs w:val="20"/>
                        </w:rPr>
                        <w:t>確認事項：□</w:t>
                      </w:r>
                      <w:r w:rsidRPr="00E967F4">
                        <w:rPr>
                          <w:rFonts w:hint="eastAsia"/>
                          <w:szCs w:val="21"/>
                        </w:rPr>
                        <w:t>申請にあたり、担当職員が住民記録台帳</w:t>
                      </w:r>
                      <w:r w:rsidR="00E967F4" w:rsidRPr="00E967F4">
                        <w:rPr>
                          <w:rFonts w:hint="eastAsia"/>
                          <w:szCs w:val="21"/>
                        </w:rPr>
                        <w:t>・課税資料</w:t>
                      </w:r>
                      <w:r w:rsidRPr="00E967F4">
                        <w:rPr>
                          <w:rFonts w:hint="eastAsia"/>
                          <w:szCs w:val="21"/>
                        </w:rPr>
                        <w:t>等の閲覧、過去の検診受診歴等の確認をする</w:t>
                      </w:r>
                      <w:r w:rsidR="008273E3" w:rsidRPr="00E967F4">
                        <w:rPr>
                          <w:rFonts w:hint="eastAsia"/>
                          <w:szCs w:val="21"/>
                        </w:rPr>
                        <w:t>こと</w:t>
                      </w:r>
                      <w:r w:rsidR="00E967F4" w:rsidRPr="00E967F4">
                        <w:rPr>
                          <w:rFonts w:hint="eastAsia"/>
                          <w:szCs w:val="21"/>
                        </w:rPr>
                        <w:t>、生活保護受給者には生活保護受給状況を確認すること</w:t>
                      </w:r>
                      <w:r w:rsidRPr="00E967F4">
                        <w:rPr>
                          <w:rFonts w:hint="eastAsia"/>
                          <w:szCs w:val="21"/>
                        </w:rPr>
                        <w:t>を承諾します。</w:t>
                      </w:r>
                    </w:p>
                    <w:p w:rsidR="00553A7F" w:rsidRDefault="00553A7F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3A02F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 □住定日が本年の1月1日以降の場合は、前住所地の非課税証明書が必要になります。</w:t>
                      </w:r>
                    </w:p>
                    <w:p w:rsidR="003A02F8" w:rsidRDefault="003A02F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□各検診は期間内に1回限りの受診となります。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FA2" w:rsidRPr="00520551" w:rsidRDefault="00580FA2">
      <w:pPr>
        <w:rPr>
          <w:sz w:val="20"/>
          <w:szCs w:val="20"/>
        </w:rPr>
      </w:pPr>
    </w:p>
    <w:p w:rsidR="00553A7F" w:rsidRDefault="00553A7F">
      <w:pPr>
        <w:rPr>
          <w:sz w:val="20"/>
          <w:szCs w:val="20"/>
        </w:rPr>
      </w:pPr>
    </w:p>
    <w:p w:rsidR="00E967F4" w:rsidRDefault="00E967F4">
      <w:pPr>
        <w:rPr>
          <w:sz w:val="20"/>
          <w:szCs w:val="20"/>
        </w:rPr>
      </w:pPr>
    </w:p>
    <w:p w:rsidR="003A02F8" w:rsidRDefault="003A02F8">
      <w:pPr>
        <w:rPr>
          <w:sz w:val="20"/>
          <w:szCs w:val="20"/>
        </w:rPr>
      </w:pPr>
    </w:p>
    <w:p w:rsidR="00DB7BC5" w:rsidRDefault="00580FA2">
      <w:pPr>
        <w:rPr>
          <w:sz w:val="6"/>
          <w:szCs w:val="6"/>
        </w:rPr>
      </w:pPr>
      <w:r>
        <w:rPr>
          <w:rFonts w:hint="eastAsia"/>
          <w:sz w:val="20"/>
          <w:szCs w:val="20"/>
        </w:rPr>
        <w:t>上記事項を確認し、了承した上で各種検診の無料券の発行を次のとおり申請します。</w:t>
      </w:r>
    </w:p>
    <w:p w:rsidR="00DB7BC5" w:rsidRPr="00DB7BC5" w:rsidRDefault="00DB7BC5" w:rsidP="00DB7BC5">
      <w:pPr>
        <w:spacing w:line="160" w:lineRule="exact"/>
        <w:rPr>
          <w:sz w:val="6"/>
          <w:szCs w:val="6"/>
        </w:rPr>
      </w:pPr>
    </w:p>
    <w:tbl>
      <w:tblPr>
        <w:tblStyle w:val="a7"/>
        <w:tblW w:w="0" w:type="auto"/>
        <w:tblInd w:w="862" w:type="dxa"/>
        <w:tblLook w:val="04A0" w:firstRow="1" w:lastRow="0" w:firstColumn="1" w:lastColumn="0" w:noHBand="0" w:noVBand="1"/>
      </w:tblPr>
      <w:tblGrid>
        <w:gridCol w:w="1861"/>
        <w:gridCol w:w="6804"/>
      </w:tblGrid>
      <w:tr w:rsidR="00DB7BC5" w:rsidTr="00CA7602">
        <w:tc>
          <w:tcPr>
            <w:tcW w:w="1861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DB7BC5" w:rsidRDefault="00DB7BC5" w:rsidP="00DB7BC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:rsidR="00DB7BC5" w:rsidRDefault="00DB7BC5">
            <w:pPr>
              <w:rPr>
                <w:sz w:val="20"/>
                <w:szCs w:val="20"/>
              </w:rPr>
            </w:pPr>
          </w:p>
        </w:tc>
      </w:tr>
      <w:tr w:rsidR="00DB7BC5" w:rsidTr="00CA7602">
        <w:trPr>
          <w:trHeight w:val="618"/>
        </w:trPr>
        <w:tc>
          <w:tcPr>
            <w:tcW w:w="1861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B7BC5" w:rsidRDefault="00DB7BC5" w:rsidP="00DB7BC5">
            <w:pPr>
              <w:spacing w:line="36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B7BC5" w:rsidRDefault="00DB7BC5" w:rsidP="00DB7BC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B7BC5" w:rsidRPr="007E6360" w:rsidTr="00CA7602">
        <w:trPr>
          <w:trHeight w:val="542"/>
        </w:trPr>
        <w:tc>
          <w:tcPr>
            <w:tcW w:w="1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B7BC5" w:rsidRDefault="00DB7BC5" w:rsidP="00DB7BC5">
            <w:pPr>
              <w:spacing w:line="36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E6360" w:rsidRDefault="007E6360" w:rsidP="00DB7BC5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CB96B9">
                      <wp:simplePos x="0" y="0"/>
                      <wp:positionH relativeFrom="column">
                        <wp:posOffset>127902</wp:posOffset>
                      </wp:positionH>
                      <wp:positionV relativeFrom="paragraph">
                        <wp:posOffset>0</wp:posOffset>
                      </wp:positionV>
                      <wp:extent cx="368300" cy="337820"/>
                      <wp:effectExtent l="0" t="0" r="0" b="5080"/>
                      <wp:wrapThrough wrapText="bothSides">
                        <wp:wrapPolygon edited="0">
                          <wp:start x="0" y="0"/>
                          <wp:lineTo x="0" y="20707"/>
                          <wp:lineTo x="20110" y="20707"/>
                          <wp:lineTo x="20110" y="0"/>
                          <wp:lineTo x="0" y="0"/>
                        </wp:wrapPolygon>
                      </wp:wrapThrough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337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40440" w:rsidRPr="00F40440" w:rsidRDefault="00F40440" w:rsidP="00F40440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4044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昭和</w:t>
                                  </w:r>
                                </w:p>
                                <w:p w:rsidR="007E6360" w:rsidRPr="00F40440" w:rsidRDefault="007E6360" w:rsidP="00F40440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</w:pPr>
                                  <w:r w:rsidRPr="00F4044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B96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10.05pt;margin-top:0;width:29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lwbwIAAKEEAAAOAAAAZHJzL2Uyb0RvYy54bWysVM1OGzEQvlfqO1i+l00IARqxQSkoVSUE&#10;SFBxdrxespLX49pOdtMjkao+RF+h6rnPkxfpZ28ClPZUNQdnPDOen++b2ZPTttZsqZyvyOS8v9fj&#10;TBlJRWXuc/7xdvrmmDMfhCmEJqNyvlKen45fvzpp7Ejt05x0oRxDEONHjc35PAQ7yjIv56oWfo+s&#10;MjCW5GoRcHX3WeFEg+i1zvZ7vcOsIVdYR1J5D+15Z+TjFL8slQxXZelVYDrnqC2k06VzFs9sfCJG&#10;907YeSW3ZYh/qKIWlUHSx1DnIgi2cNUfoepKOvJUhj1JdUZlWUmVekA3/d6Lbm7mwqrUC8Dx9hEm&#10;///CysvltWNVkfMhZ0bUoGiz/rJ5+L55+LlZf2Wb9bfNer15+IE7G0a4GutHeHVj8S6076gF7Tu9&#10;hzKi0Jaujv/oj8EO4FePYKs2MAnl4PB40INFwjQYHB3vJzKyp8fW+fBeUc2ikHMHLhPEYnnhAwqB&#10;684l5vKkq2JaaZ0uK3+mHVsK0I5pKajhTAsfoMz5NP1izQjx2zNtWJPzw8GwlzIZivE6P23gHnvv&#10;eoxSaGdtgm6w639GxQqwOOrmzFs5rVD8BTJfC4fBQr9YlnCFo9SEXLSVOJuT+/w3ffQH37By1mBQ&#10;c+4/LYRTaOiDwSS87R8cxMlOl4PhEXBk7rll9txiFvUZAZQ+1tLKJEb/oHdi6ai+w05NYlaYhJHI&#10;nfOwE89Ctz7YSakmk+SEWbYiXJgbK2PoyECk5ra9E85u+Qsg/pJ2Iy1GL2jsfONLQ5NFoLJKHEec&#10;O1S38GMPEm/bnY2L9vyevJ6+LONfAAAA//8DAFBLAwQUAAYACAAAACEA00pY1t0AAAAFAQAADwAA&#10;AGRycy9kb3ducmV2LnhtbEyPQUvDQBSE74L/YXmCN7tpRC0xL0VE0YKhmha8brPPJJrdDbvbJvbX&#10;+zzpcZhh5pt8OZleHMiHzlmE+SwBQbZ2urMNwnbzeLEAEaKyWvXOEsI3BVgWpye5yrQb7RsdqtgI&#10;LrEhUwhtjEMmZahbMirM3ECWvQ/njYosfSO1VyOXm16mSXItjeosL7RqoPuW6q9qbxDex+rJr1er&#10;z9fhuTyuj1X5Qg8l4vnZdHcLItIU/8Lwi8/oUDDTzu2tDqJHSJM5JxH4ELs3C1Y7hKvLFGSRy//0&#10;xQ8AAAD//wMAUEsBAi0AFAAGAAgAAAAhALaDOJL+AAAA4QEAABMAAAAAAAAAAAAAAAAAAAAAAFtD&#10;b250ZW50X1R5cGVzXS54bWxQSwECLQAUAAYACAAAACEAOP0h/9YAAACUAQAACwAAAAAAAAAAAAAA&#10;AAAvAQAAX3JlbHMvLnJlbHNQSwECLQAUAAYACAAAACEAYtkpcG8CAAChBAAADgAAAAAAAAAAAAAA&#10;AAAuAgAAZHJzL2Uyb0RvYy54bWxQSwECLQAUAAYACAAAACEA00pY1t0AAAAFAQAADwAAAAAAAAAA&#10;AAAAAADJBAAAZHJzL2Rvd25yZXYueG1sUEsFBgAAAAAEAAQA8wAAANMFAAAAAA==&#10;" fillcolor="window" stroked="f" strokeweight=".5pt">
                      <v:textbox>
                        <w:txbxContent>
                          <w:p w:rsidR="00F40440" w:rsidRPr="00F40440" w:rsidRDefault="00F40440" w:rsidP="00F40440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F4044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昭和</w:t>
                            </w:r>
                          </w:p>
                          <w:p w:rsidR="007E6360" w:rsidRPr="00F40440" w:rsidRDefault="007E6360" w:rsidP="00F40440">
                            <w:pPr>
                              <w:spacing w:line="0" w:lineRule="atLeast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 w:rsidRPr="00F4044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　　　　　年　　　　月　　　　日生（　　　　歳）</w:t>
            </w:r>
          </w:p>
        </w:tc>
      </w:tr>
      <w:tr w:rsidR="0050727B" w:rsidTr="00CA7602">
        <w:trPr>
          <w:trHeight w:val="542"/>
        </w:trPr>
        <w:tc>
          <w:tcPr>
            <w:tcW w:w="1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36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27B" w:rsidRDefault="007E6360" w:rsidP="0050727B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貝塚市</w:t>
            </w:r>
            <w:bookmarkStart w:id="0" w:name="_GoBack"/>
            <w:bookmarkEnd w:id="0"/>
          </w:p>
        </w:tc>
      </w:tr>
      <w:tr w:rsidR="0050727B" w:rsidTr="00CA7602">
        <w:trPr>
          <w:trHeight w:val="564"/>
        </w:trPr>
        <w:tc>
          <w:tcPr>
            <w:tcW w:w="18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36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27B" w:rsidRDefault="0050727B" w:rsidP="0050727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967F4" w:rsidRDefault="00E967F4">
      <w:pPr>
        <w:rPr>
          <w:sz w:val="20"/>
          <w:szCs w:val="20"/>
        </w:rPr>
      </w:pPr>
    </w:p>
    <w:p w:rsidR="004E2791" w:rsidRPr="007556BD" w:rsidRDefault="00113E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検診名・検診日及び健診場所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686"/>
        <w:gridCol w:w="1985"/>
        <w:gridCol w:w="2835"/>
        <w:gridCol w:w="3703"/>
        <w:gridCol w:w="1418"/>
      </w:tblGrid>
      <w:tr w:rsidR="005C532F" w:rsidTr="00CA19F1"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3ECC" w:rsidRDefault="00113ECC" w:rsidP="00113E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ECC" w:rsidRDefault="00113ECC" w:rsidP="00113E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検診名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ECC" w:rsidRDefault="008273E3" w:rsidP="00113E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検診</w:t>
            </w:r>
            <w:r w:rsidR="00113ECC">
              <w:rPr>
                <w:rFonts w:hint="eastAsia"/>
                <w:sz w:val="20"/>
                <w:szCs w:val="20"/>
              </w:rPr>
              <w:t>予定日</w:t>
            </w:r>
          </w:p>
        </w:tc>
        <w:tc>
          <w:tcPr>
            <w:tcW w:w="37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13ECC" w:rsidRDefault="008273E3" w:rsidP="00113E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検診場所等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13ECC" w:rsidRDefault="008273E3" w:rsidP="00113E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発行番号</w:t>
            </w:r>
          </w:p>
        </w:tc>
      </w:tr>
      <w:tr w:rsidR="0050727B" w:rsidTr="00CA19F1">
        <w:trPr>
          <w:trHeight w:val="41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7B" w:rsidRPr="001B5608" w:rsidRDefault="0050727B" w:rsidP="005072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B5608">
              <w:rPr>
                <w:rFonts w:hint="eastAsia"/>
                <w:sz w:val="16"/>
                <w:szCs w:val="16"/>
              </w:rPr>
              <w:t>胃がん検診（内視鏡）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50727B" w:rsidRDefault="0050727B" w:rsidP="0050727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50727B" w:rsidTr="00CA19F1">
        <w:trPr>
          <w:trHeight w:val="32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7B" w:rsidRPr="001B5608" w:rsidRDefault="0050727B" w:rsidP="005072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B5608">
              <w:rPr>
                <w:rFonts w:hint="eastAsia"/>
                <w:sz w:val="16"/>
                <w:szCs w:val="16"/>
              </w:rPr>
              <w:t>胃がん検診（バリウム）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集団検診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50727B" w:rsidRDefault="0050727B" w:rsidP="0050727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50727B" w:rsidTr="00CA19F1">
        <w:trPr>
          <w:trHeight w:val="40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7B" w:rsidRPr="001B5608" w:rsidRDefault="0050727B" w:rsidP="005072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B5608">
              <w:rPr>
                <w:rFonts w:hint="eastAsia"/>
                <w:sz w:val="16"/>
                <w:szCs w:val="16"/>
              </w:rPr>
              <w:t>肺がん検診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50727B" w:rsidRDefault="0050727B" w:rsidP="0050727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50727B" w:rsidTr="00CA19F1">
        <w:trPr>
          <w:trHeight w:val="35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7B" w:rsidRPr="001B5608" w:rsidRDefault="0050727B" w:rsidP="005072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B5608">
              <w:rPr>
                <w:rFonts w:hint="eastAsia"/>
                <w:sz w:val="16"/>
                <w:szCs w:val="16"/>
              </w:rPr>
              <w:t>大腸がん検診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50727B" w:rsidRDefault="0050727B" w:rsidP="0050727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50727B" w:rsidTr="00CA19F1">
        <w:trPr>
          <w:trHeight w:val="33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7B" w:rsidRPr="001B5608" w:rsidRDefault="0050727B" w:rsidP="005072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B5608">
              <w:rPr>
                <w:rFonts w:hint="eastAsia"/>
                <w:sz w:val="16"/>
                <w:szCs w:val="16"/>
              </w:rPr>
              <w:t>骨粗しょう症検診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集団検診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50727B" w:rsidRDefault="0050727B" w:rsidP="0050727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50727B" w:rsidTr="00CA19F1">
        <w:trPr>
          <w:trHeight w:val="32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7B" w:rsidRPr="001B5608" w:rsidRDefault="0050727B" w:rsidP="005072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B5608">
              <w:rPr>
                <w:rFonts w:hint="eastAsia"/>
                <w:sz w:val="16"/>
                <w:szCs w:val="16"/>
              </w:rPr>
              <w:t>乳がん検診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50727B" w:rsidRDefault="0050727B" w:rsidP="0050727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50727B" w:rsidTr="00CA19F1">
        <w:trPr>
          <w:trHeight w:val="44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0727B" w:rsidRPr="001B5608" w:rsidRDefault="0050727B" w:rsidP="0050727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B5608">
              <w:rPr>
                <w:rFonts w:hint="eastAsia"/>
                <w:sz w:val="16"/>
                <w:szCs w:val="16"/>
              </w:rPr>
              <w:t>子宮がん検診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0727B" w:rsidRDefault="0050727B" w:rsidP="0050727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50727B" w:rsidRDefault="0050727B" w:rsidP="0050727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No.</w:t>
            </w:r>
          </w:p>
        </w:tc>
      </w:tr>
    </w:tbl>
    <w:p w:rsidR="00580FA2" w:rsidRDefault="001B5608" w:rsidP="005C532F">
      <w:pPr>
        <w:jc w:val="center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17585</wp:posOffset>
                </wp:positionH>
                <wp:positionV relativeFrom="paragraph">
                  <wp:posOffset>429504</wp:posOffset>
                </wp:positionV>
                <wp:extent cx="6716541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654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C8899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4pt,33.8pt" to="530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DsNgIAALYEAAAOAAAAZHJzL2Uyb0RvYy54bWysVLuuEzEQ7ZH4B8s92SQiAVbZ3OKGS4Mg&#10;4tVP/Mha8ku2bzZpQ80PwEdQgETJx6S4v8HYm4RnwUU01qw9c8bn+MzOLrZGk40IUTnb0NFgSImw&#10;zHFl1w19/erq3kNKYgLLQTsrGroTkV7M796Zdb4WY9c6zUUgCGJj3fmGtin5uqoia4WBOHBeWDyU&#10;LhhI+BnWFQ/QIbrR1Xg4nFadC9wHx0SMuLvoD+m84EspWHouZRSJ6Ibi3VJZQ1lXea3mM6jXAXyr&#10;2PEa8A+3MKAsNj1DLSABuQ7qNyijWHDRyTRgzlROSsVE4YBsRsNf2LxswYvCBcWJ/ixT/H+w7Nlm&#10;GYji+HaUWDD4RDcfPt98eX/Yfzq8fXfYfzzsv5JR1qnzscb0S7sMx6/olyGT3spgiNTKv8kweQeJ&#10;kW1ReXdWWWwTYbg5fTCaTu5jO3Y6q3qIXOhDTE+EMyQHDdXKZgGghs3TmLAtpp5S8ra2pGvoo8l4&#10;gnCA/pEaEobGI6No15SAXqMxWQoFJjqt+JXSOhcXk4lLHcgG0B5pW2hih5+ycrsFxLZP4hj1pgnu&#10;2vJin1YAf2w5STuP8ln0Oc23MoJTogV2z1HJTKD032TiHbRFslnyXuQSpZ0WPesXQuKjFYV7JmG9&#10;ykR6Z+PooddP/i5gWJATJVK/Ze2xJFeLMlC3rD8Xlf7OpnO9UdYdnyWP+59eQvb5Jyl6AbIWK8d3&#10;xYdFIxyOYo3jIOfp+/G7lH//3cy/AQAA//8DAFBLAwQUAAYACAAAACEAbcjiHdsAAAAIAQAADwAA&#10;AGRycy9kb3ducmV2LnhtbEyPQU+EMBCF7yb+h2ZMvLmtGNEgZYMY41Fl9+Kt0JES6ZTQLlv/vd14&#10;0OO89/LeN+U22omtuPjRkYTrjQCG1Ds90iBhv3u+ugfmgyKtJkco4Rs9bKvzs1IV2h3pHdc2DCyV&#10;kC+UBBPCXHDue4NW+Y2bkZL36RarQjqXgetFHVO5nXgmRM6tGiktGDVjY7D/ag9Wwlq/iqbpXvaP&#10;dRvj+vaxy27Mk5SXF7F+ABYwhr8wnPATOlSJqXMH0p5NErIEHiTkdzmwky1ycQus+1V4VfL/D1Q/&#10;AAAA//8DAFBLAQItABQABgAIAAAAIQC2gziS/gAAAOEBAAATAAAAAAAAAAAAAAAAAAAAAABbQ29u&#10;dGVudF9UeXBlc10ueG1sUEsBAi0AFAAGAAgAAAAhADj9If/WAAAAlAEAAAsAAAAAAAAAAAAAAAAA&#10;LwEAAF9yZWxzLy5yZWxzUEsBAi0AFAAGAAgAAAAhAIeAUOw2AgAAtgQAAA4AAAAAAAAAAAAAAAAA&#10;LgIAAGRycy9lMm9Eb2MueG1sUEsBAi0AFAAGAAgAAAAhAG3I4h3bAAAACAEAAA8AAAAAAAAAAAAA&#10;AAAAkAQAAGRycy9kb3ducmV2LnhtbFBLBQYAAAAABAAEAPMAAACYBQAAAAA=&#10;" strokecolor="black [3213]">
                <v:stroke dashstyle="dash"/>
                <w10:wrap anchorx="margin"/>
              </v:line>
            </w:pict>
          </mc:Fallback>
        </mc:AlternateContent>
      </w:r>
      <w:r w:rsidR="005C532F" w:rsidRPr="005C532F">
        <w:rPr>
          <w:rFonts w:hint="eastAsia"/>
          <w:b/>
          <w:sz w:val="22"/>
        </w:rPr>
        <w:t>★注意事項！　集団検診分は、無料券を送付しないことを必ず伝えてください。</w:t>
      </w:r>
    </w:p>
    <w:p w:rsidR="001B5608" w:rsidRPr="001B5608" w:rsidRDefault="001B5608" w:rsidP="001B5608">
      <w:pPr>
        <w:jc w:val="left"/>
        <w:rPr>
          <w:sz w:val="18"/>
          <w:szCs w:val="18"/>
        </w:rPr>
      </w:pPr>
      <w:r w:rsidRPr="001B5608">
        <w:rPr>
          <w:rFonts w:hint="eastAsia"/>
          <w:sz w:val="18"/>
          <w:szCs w:val="18"/>
        </w:rPr>
        <w:t>事務処理欄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</w:tblGrid>
      <w:tr w:rsidR="001B5608" w:rsidTr="0050727B">
        <w:trPr>
          <w:trHeight w:val="366"/>
        </w:trPr>
        <w:tc>
          <w:tcPr>
            <w:tcW w:w="704" w:type="dxa"/>
          </w:tcPr>
          <w:p w:rsidR="001B5608" w:rsidRPr="001B5608" w:rsidRDefault="001B5608" w:rsidP="001B560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受付日</w:t>
            </w:r>
          </w:p>
        </w:tc>
        <w:tc>
          <w:tcPr>
            <w:tcW w:w="2268" w:type="dxa"/>
          </w:tcPr>
          <w:p w:rsidR="001B5608" w:rsidRDefault="0050727B" w:rsidP="001B560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　　月　　日</w:t>
            </w:r>
          </w:p>
        </w:tc>
      </w:tr>
      <w:tr w:rsidR="001B5608" w:rsidTr="0050727B">
        <w:trPr>
          <w:trHeight w:val="352"/>
        </w:trPr>
        <w:tc>
          <w:tcPr>
            <w:tcW w:w="704" w:type="dxa"/>
          </w:tcPr>
          <w:p w:rsidR="001B5608" w:rsidRPr="001B5608" w:rsidRDefault="001B5608" w:rsidP="001B5608">
            <w:pPr>
              <w:jc w:val="left"/>
              <w:rPr>
                <w:sz w:val="16"/>
                <w:szCs w:val="16"/>
              </w:rPr>
            </w:pPr>
            <w:r w:rsidRPr="001B5608">
              <w:rPr>
                <w:rFonts w:hint="eastAsia"/>
                <w:sz w:val="16"/>
                <w:szCs w:val="16"/>
              </w:rPr>
              <w:t>受付者</w:t>
            </w:r>
          </w:p>
        </w:tc>
        <w:tc>
          <w:tcPr>
            <w:tcW w:w="2268" w:type="dxa"/>
          </w:tcPr>
          <w:p w:rsidR="001B5608" w:rsidRDefault="001B5608" w:rsidP="001B5608">
            <w:pPr>
              <w:jc w:val="left"/>
              <w:rPr>
                <w:sz w:val="18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-798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850"/>
        <w:gridCol w:w="2283"/>
      </w:tblGrid>
      <w:tr w:rsidR="001B5608" w:rsidTr="0050727B">
        <w:tc>
          <w:tcPr>
            <w:tcW w:w="988" w:type="dxa"/>
            <w:vMerge w:val="restart"/>
          </w:tcPr>
          <w:p w:rsidR="001B5608" w:rsidRDefault="001B5608" w:rsidP="0040649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課税情報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B5608" w:rsidRDefault="001B5608" w:rsidP="004064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非課税・生活保護</w:t>
            </w:r>
          </w:p>
        </w:tc>
        <w:tc>
          <w:tcPr>
            <w:tcW w:w="850" w:type="dxa"/>
          </w:tcPr>
          <w:p w:rsidR="001B5608" w:rsidRDefault="0040649B" w:rsidP="004064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確認日</w:t>
            </w:r>
          </w:p>
        </w:tc>
        <w:tc>
          <w:tcPr>
            <w:tcW w:w="2283" w:type="dxa"/>
          </w:tcPr>
          <w:p w:rsidR="001B5608" w:rsidRDefault="0050727B" w:rsidP="0040649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　　月　　日</w:t>
            </w:r>
          </w:p>
        </w:tc>
      </w:tr>
      <w:tr w:rsidR="001B5608" w:rsidTr="0050727B">
        <w:tc>
          <w:tcPr>
            <w:tcW w:w="988" w:type="dxa"/>
            <w:vMerge/>
          </w:tcPr>
          <w:p w:rsidR="001B5608" w:rsidRDefault="001B5608" w:rsidP="0040649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B5608" w:rsidRDefault="001B5608" w:rsidP="004064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</w:t>
            </w:r>
          </w:p>
        </w:tc>
        <w:tc>
          <w:tcPr>
            <w:tcW w:w="850" w:type="dxa"/>
          </w:tcPr>
          <w:p w:rsidR="001B5608" w:rsidRDefault="0040649B" w:rsidP="004064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確認者</w:t>
            </w:r>
          </w:p>
        </w:tc>
        <w:tc>
          <w:tcPr>
            <w:tcW w:w="2283" w:type="dxa"/>
          </w:tcPr>
          <w:p w:rsidR="001B5608" w:rsidRDefault="001B5608" w:rsidP="0040649B">
            <w:pPr>
              <w:jc w:val="left"/>
              <w:rPr>
                <w:sz w:val="18"/>
                <w:szCs w:val="18"/>
              </w:rPr>
            </w:pPr>
          </w:p>
        </w:tc>
      </w:tr>
    </w:tbl>
    <w:p w:rsidR="001B5608" w:rsidRDefault="001B5608" w:rsidP="001B5608">
      <w:pPr>
        <w:jc w:val="left"/>
        <w:rPr>
          <w:sz w:val="18"/>
          <w:szCs w:val="18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1134"/>
        <w:gridCol w:w="1224"/>
        <w:gridCol w:w="1185"/>
        <w:gridCol w:w="1134"/>
        <w:gridCol w:w="1276"/>
        <w:gridCol w:w="1134"/>
      </w:tblGrid>
      <w:tr w:rsidR="0040649B" w:rsidTr="00E967F4">
        <w:trPr>
          <w:trHeight w:val="567"/>
        </w:trPr>
        <w:tc>
          <w:tcPr>
            <w:tcW w:w="1418" w:type="dxa"/>
          </w:tcPr>
          <w:p w:rsidR="0040649B" w:rsidRDefault="0040649B" w:rsidP="0040649B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検診名</w:t>
            </w:r>
          </w:p>
          <w:p w:rsidR="0040649B" w:rsidRDefault="0040649B" w:rsidP="0040649B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（有効期限）</w:t>
            </w:r>
          </w:p>
        </w:tc>
        <w:tc>
          <w:tcPr>
            <w:tcW w:w="1134" w:type="dxa"/>
          </w:tcPr>
          <w:p w:rsidR="0040649B" w:rsidRPr="005D5DE7" w:rsidRDefault="005D5DE7" w:rsidP="005D5DE7">
            <w:pPr>
              <w:jc w:val="center"/>
              <w:rPr>
                <w:sz w:val="14"/>
                <w:szCs w:val="14"/>
              </w:rPr>
            </w:pPr>
            <w:r w:rsidRPr="005D5DE7">
              <w:rPr>
                <w:rFonts w:hint="eastAsia"/>
                <w:sz w:val="14"/>
                <w:szCs w:val="14"/>
              </w:rPr>
              <w:t>□胃がん検診</w:t>
            </w:r>
          </w:p>
        </w:tc>
        <w:tc>
          <w:tcPr>
            <w:tcW w:w="1224" w:type="dxa"/>
          </w:tcPr>
          <w:p w:rsidR="0040649B" w:rsidRPr="005D5DE7" w:rsidRDefault="005D5DE7" w:rsidP="005D5DE7">
            <w:pPr>
              <w:jc w:val="center"/>
              <w:rPr>
                <w:sz w:val="14"/>
                <w:szCs w:val="14"/>
              </w:rPr>
            </w:pPr>
            <w:r w:rsidRPr="005D5DE7">
              <w:rPr>
                <w:rFonts w:hint="eastAsia"/>
                <w:sz w:val="14"/>
                <w:szCs w:val="14"/>
              </w:rPr>
              <w:t>□肺がん検診</w:t>
            </w:r>
          </w:p>
        </w:tc>
        <w:tc>
          <w:tcPr>
            <w:tcW w:w="1185" w:type="dxa"/>
          </w:tcPr>
          <w:p w:rsidR="0040649B" w:rsidRPr="005D5DE7" w:rsidRDefault="005D5DE7" w:rsidP="005D5DE7">
            <w:pPr>
              <w:jc w:val="center"/>
              <w:rPr>
                <w:sz w:val="12"/>
                <w:szCs w:val="12"/>
              </w:rPr>
            </w:pPr>
            <w:r w:rsidRPr="005D5DE7">
              <w:rPr>
                <w:rFonts w:hint="eastAsia"/>
                <w:sz w:val="12"/>
                <w:szCs w:val="12"/>
              </w:rPr>
              <w:t>□大腸がん検診</w:t>
            </w:r>
          </w:p>
        </w:tc>
        <w:tc>
          <w:tcPr>
            <w:tcW w:w="1134" w:type="dxa"/>
          </w:tcPr>
          <w:p w:rsidR="0040649B" w:rsidRPr="005D5DE7" w:rsidRDefault="005D5DE7" w:rsidP="005D5DE7">
            <w:pPr>
              <w:jc w:val="center"/>
              <w:rPr>
                <w:sz w:val="10"/>
                <w:szCs w:val="10"/>
              </w:rPr>
            </w:pPr>
            <w:r w:rsidRPr="005D5DE7">
              <w:rPr>
                <w:rFonts w:hint="eastAsia"/>
                <w:sz w:val="10"/>
                <w:szCs w:val="10"/>
              </w:rPr>
              <w:t>□骨粗しょう症検診</w:t>
            </w:r>
          </w:p>
        </w:tc>
        <w:tc>
          <w:tcPr>
            <w:tcW w:w="1276" w:type="dxa"/>
          </w:tcPr>
          <w:p w:rsidR="0040649B" w:rsidRPr="005D5DE7" w:rsidRDefault="005D5DE7" w:rsidP="005D5DE7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□乳がん検診</w:t>
            </w:r>
          </w:p>
        </w:tc>
        <w:tc>
          <w:tcPr>
            <w:tcW w:w="1134" w:type="dxa"/>
          </w:tcPr>
          <w:p w:rsidR="0040649B" w:rsidRPr="005D5DE7" w:rsidRDefault="005D5DE7" w:rsidP="005D5DE7">
            <w:pPr>
              <w:jc w:val="center"/>
              <w:rPr>
                <w:sz w:val="12"/>
                <w:szCs w:val="12"/>
              </w:rPr>
            </w:pPr>
            <w:r w:rsidRPr="005D5DE7">
              <w:rPr>
                <w:rFonts w:hint="eastAsia"/>
                <w:sz w:val="12"/>
                <w:szCs w:val="12"/>
              </w:rPr>
              <w:t>□子宮がん検診</w:t>
            </w:r>
          </w:p>
        </w:tc>
      </w:tr>
      <w:tr w:rsidR="0040649B" w:rsidTr="005D5DE7">
        <w:trPr>
          <w:trHeight w:val="476"/>
        </w:trPr>
        <w:tc>
          <w:tcPr>
            <w:tcW w:w="1418" w:type="dxa"/>
          </w:tcPr>
          <w:p w:rsidR="0040649B" w:rsidRDefault="0040649B" w:rsidP="00CA19F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処理日</w:t>
            </w:r>
          </w:p>
        </w:tc>
        <w:tc>
          <w:tcPr>
            <w:tcW w:w="3543" w:type="dxa"/>
            <w:gridSpan w:val="3"/>
          </w:tcPr>
          <w:p w:rsidR="0040649B" w:rsidRDefault="0050727B" w:rsidP="0050727B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令和　　　</w:t>
            </w:r>
            <w:r w:rsidR="00553A7F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1134" w:type="dxa"/>
          </w:tcPr>
          <w:p w:rsidR="0040649B" w:rsidRDefault="005D5DE7" w:rsidP="00CA19F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処理者</w:t>
            </w:r>
          </w:p>
        </w:tc>
        <w:tc>
          <w:tcPr>
            <w:tcW w:w="2410" w:type="dxa"/>
            <w:gridSpan w:val="2"/>
          </w:tcPr>
          <w:p w:rsidR="0040649B" w:rsidRDefault="0040649B" w:rsidP="001B5608">
            <w:pPr>
              <w:jc w:val="left"/>
              <w:rPr>
                <w:sz w:val="18"/>
                <w:szCs w:val="18"/>
              </w:rPr>
            </w:pPr>
          </w:p>
        </w:tc>
      </w:tr>
      <w:tr w:rsidR="0040649B" w:rsidTr="00FD2AFC">
        <w:trPr>
          <w:trHeight w:val="412"/>
        </w:trPr>
        <w:tc>
          <w:tcPr>
            <w:tcW w:w="1418" w:type="dxa"/>
          </w:tcPr>
          <w:p w:rsidR="0040649B" w:rsidRDefault="0040649B" w:rsidP="0040649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処理方法</w:t>
            </w:r>
          </w:p>
        </w:tc>
        <w:tc>
          <w:tcPr>
            <w:tcW w:w="7087" w:type="dxa"/>
            <w:gridSpan w:val="6"/>
          </w:tcPr>
          <w:p w:rsidR="0040649B" w:rsidRDefault="005D5DE7" w:rsidP="005D5D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郵送（　　/　　） ・ 窓口渡し（　　/　　） ・ </w:t>
            </w:r>
            <w:r w:rsidR="004E2791">
              <w:rPr>
                <w:rFonts w:hint="eastAsia"/>
                <w:sz w:val="18"/>
                <w:szCs w:val="18"/>
              </w:rPr>
              <w:t>集団検診</w:t>
            </w:r>
          </w:p>
        </w:tc>
      </w:tr>
      <w:tr w:rsidR="0040649B" w:rsidTr="00473316">
        <w:trPr>
          <w:trHeight w:val="432"/>
        </w:trPr>
        <w:tc>
          <w:tcPr>
            <w:tcW w:w="1418" w:type="dxa"/>
          </w:tcPr>
          <w:p w:rsidR="0040649B" w:rsidRDefault="0040649B" w:rsidP="0040649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システム</w:t>
            </w:r>
          </w:p>
        </w:tc>
        <w:tc>
          <w:tcPr>
            <w:tcW w:w="7087" w:type="dxa"/>
            <w:gridSpan w:val="6"/>
          </w:tcPr>
          <w:p w:rsidR="0040649B" w:rsidRDefault="0040649B" w:rsidP="004064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□無料券へ変更（　　/　　）　　　　□メモ入力（　　/　　）</w:t>
            </w:r>
          </w:p>
        </w:tc>
      </w:tr>
    </w:tbl>
    <w:p w:rsidR="001B5608" w:rsidRPr="001B5608" w:rsidRDefault="001B5608" w:rsidP="001B5608">
      <w:pPr>
        <w:jc w:val="left"/>
        <w:rPr>
          <w:sz w:val="18"/>
          <w:szCs w:val="18"/>
        </w:rPr>
      </w:pPr>
    </w:p>
    <w:sectPr w:rsidR="001B5608" w:rsidRPr="001B5608" w:rsidSect="00E967F4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D5F" w:rsidRDefault="00DC5D5F" w:rsidP="00F72198">
      <w:r>
        <w:separator/>
      </w:r>
    </w:p>
  </w:endnote>
  <w:endnote w:type="continuationSeparator" w:id="0">
    <w:p w:rsidR="00DC5D5F" w:rsidRDefault="00DC5D5F" w:rsidP="00F7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D5F" w:rsidRDefault="00DC5D5F" w:rsidP="00F72198">
      <w:r>
        <w:separator/>
      </w:r>
    </w:p>
  </w:footnote>
  <w:footnote w:type="continuationSeparator" w:id="0">
    <w:p w:rsidR="00DC5D5F" w:rsidRDefault="00DC5D5F" w:rsidP="00F7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98"/>
    <w:rsid w:val="00113ECC"/>
    <w:rsid w:val="00187701"/>
    <w:rsid w:val="001B5608"/>
    <w:rsid w:val="003A02F8"/>
    <w:rsid w:val="0040649B"/>
    <w:rsid w:val="004E2791"/>
    <w:rsid w:val="0050727B"/>
    <w:rsid w:val="00520551"/>
    <w:rsid w:val="00553A7F"/>
    <w:rsid w:val="00580FA2"/>
    <w:rsid w:val="005B00BE"/>
    <w:rsid w:val="005C532F"/>
    <w:rsid w:val="005D5DE7"/>
    <w:rsid w:val="006F7FB6"/>
    <w:rsid w:val="0073672E"/>
    <w:rsid w:val="007556BD"/>
    <w:rsid w:val="007E6360"/>
    <w:rsid w:val="008273E3"/>
    <w:rsid w:val="009B7FC3"/>
    <w:rsid w:val="00CA19F1"/>
    <w:rsid w:val="00CA7602"/>
    <w:rsid w:val="00DB7BC5"/>
    <w:rsid w:val="00DC5D5F"/>
    <w:rsid w:val="00E1776C"/>
    <w:rsid w:val="00E643D5"/>
    <w:rsid w:val="00E967F4"/>
    <w:rsid w:val="00F40440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BA3383"/>
  <w15:chartTrackingRefBased/>
  <w15:docId w15:val="{CA71A5AB-9BCF-4F46-8F4A-26AAF5A7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198"/>
  </w:style>
  <w:style w:type="paragraph" w:styleId="a5">
    <w:name w:val="footer"/>
    <w:basedOn w:val="a"/>
    <w:link w:val="a6"/>
    <w:uiPriority w:val="99"/>
    <w:unhideWhenUsed/>
    <w:rsid w:val="00F72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198"/>
  </w:style>
  <w:style w:type="table" w:styleId="a7">
    <w:name w:val="Table Grid"/>
    <w:basedOn w:val="a1"/>
    <w:uiPriority w:val="39"/>
    <w:rsid w:val="00DB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EAAF-D03C-4A3E-A1D4-918C5A45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KENSUJPC210302</dc:creator>
  <cp:keywords/>
  <dc:description/>
  <cp:lastModifiedBy>KENSUJPC210302</cp:lastModifiedBy>
  <cp:revision>14</cp:revision>
  <cp:lastPrinted>2024-07-04T04:39:00Z</cp:lastPrinted>
  <dcterms:created xsi:type="dcterms:W3CDTF">2024-07-02T06:22:00Z</dcterms:created>
  <dcterms:modified xsi:type="dcterms:W3CDTF">2024-07-05T05:01:00Z</dcterms:modified>
</cp:coreProperties>
</file>